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FD7" w:rsidRPr="00D33D5F" w:rsidRDefault="005E7FD7" w:rsidP="005E7FD7">
      <w:pPr>
        <w:jc w:val="center"/>
        <w:outlineLvl w:val="0"/>
        <w:rPr>
          <w:rFonts w:asciiTheme="minorHAnsi" w:hAnsiTheme="minorHAnsi"/>
          <w:b/>
          <w:sz w:val="22"/>
          <w:szCs w:val="22"/>
        </w:rPr>
      </w:pPr>
      <w:bookmarkStart w:id="0" w:name="OLE_LINK1"/>
      <w:r w:rsidRPr="00D33D5F">
        <w:rPr>
          <w:rFonts w:asciiTheme="minorHAnsi" w:hAnsiTheme="minorHAnsi"/>
          <w:b/>
          <w:sz w:val="22"/>
          <w:szCs w:val="22"/>
        </w:rPr>
        <w:t>Integrated Pest Management Plan Criteria</w:t>
      </w:r>
    </w:p>
    <w:p w:rsidR="00AA7B66" w:rsidRPr="00D33D5F" w:rsidRDefault="004901DF" w:rsidP="004901DF">
      <w:pPr>
        <w:jc w:val="center"/>
        <w:outlineLvl w:val="0"/>
        <w:rPr>
          <w:rFonts w:asciiTheme="minorHAnsi" w:hAnsiTheme="minorHAnsi"/>
          <w:b/>
          <w:sz w:val="22"/>
          <w:szCs w:val="22"/>
        </w:rPr>
      </w:pPr>
      <w:proofErr w:type="gramStart"/>
      <w:r w:rsidRPr="00D33D5F">
        <w:rPr>
          <w:rFonts w:asciiTheme="minorHAnsi" w:hAnsiTheme="minorHAnsi"/>
          <w:b/>
          <w:sz w:val="22"/>
          <w:szCs w:val="22"/>
        </w:rPr>
        <w:t xml:space="preserve">Practice/Activity Code (114) </w:t>
      </w:r>
      <w:r w:rsidR="00E81128" w:rsidRPr="00D33D5F">
        <w:rPr>
          <w:rFonts w:asciiTheme="minorHAnsi" w:hAnsiTheme="minorHAnsi"/>
          <w:b/>
          <w:sz w:val="22"/>
          <w:szCs w:val="22"/>
        </w:rPr>
        <w:t>(No.)</w:t>
      </w:r>
      <w:proofErr w:type="gramEnd"/>
    </w:p>
    <w:p w:rsidR="005E7FD7" w:rsidRPr="00D33D5F" w:rsidRDefault="005E7FD7" w:rsidP="005E7FD7">
      <w:pPr>
        <w:jc w:val="center"/>
        <w:outlineLvl w:val="0"/>
        <w:rPr>
          <w:rFonts w:asciiTheme="minorHAnsi" w:hAnsiTheme="minorHAnsi"/>
          <w:b/>
          <w:sz w:val="22"/>
          <w:szCs w:val="22"/>
        </w:rPr>
      </w:pPr>
    </w:p>
    <w:p w:rsidR="007340CB" w:rsidRPr="00D33D5F" w:rsidRDefault="005E7FD7" w:rsidP="00142355">
      <w:pPr>
        <w:numPr>
          <w:ilvl w:val="0"/>
          <w:numId w:val="4"/>
        </w:numPr>
        <w:spacing w:after="120"/>
        <w:rPr>
          <w:rFonts w:asciiTheme="minorHAnsi" w:hAnsiTheme="minorHAnsi"/>
          <w:b/>
          <w:sz w:val="22"/>
          <w:szCs w:val="22"/>
        </w:rPr>
      </w:pPr>
      <w:r w:rsidRPr="00D33D5F">
        <w:rPr>
          <w:rFonts w:asciiTheme="minorHAnsi" w:hAnsiTheme="minorHAnsi"/>
          <w:b/>
          <w:sz w:val="22"/>
          <w:szCs w:val="22"/>
        </w:rPr>
        <w:t>Definition</w:t>
      </w:r>
      <w:r w:rsidR="00512B07" w:rsidRPr="00D33D5F">
        <w:rPr>
          <w:rFonts w:asciiTheme="minorHAnsi" w:hAnsiTheme="minorHAnsi"/>
          <w:b/>
          <w:sz w:val="22"/>
          <w:szCs w:val="22"/>
        </w:rPr>
        <w:t xml:space="preserve">: </w:t>
      </w:r>
    </w:p>
    <w:p w:rsidR="0004322B" w:rsidRPr="00D33D5F" w:rsidRDefault="00A837F4" w:rsidP="0059411D">
      <w:pPr>
        <w:spacing w:after="120"/>
        <w:ind w:left="360"/>
        <w:rPr>
          <w:rFonts w:asciiTheme="minorHAnsi" w:hAnsiTheme="minorHAnsi"/>
          <w:sz w:val="22"/>
          <w:szCs w:val="22"/>
        </w:rPr>
      </w:pPr>
      <w:r w:rsidRPr="00D33D5F">
        <w:rPr>
          <w:rFonts w:asciiTheme="minorHAnsi" w:hAnsiTheme="minorHAnsi"/>
          <w:sz w:val="22"/>
          <w:szCs w:val="22"/>
        </w:rPr>
        <w:t>A</w:t>
      </w:r>
      <w:r w:rsidR="00FB5A93" w:rsidRPr="00D33D5F">
        <w:rPr>
          <w:rFonts w:asciiTheme="minorHAnsi" w:hAnsiTheme="minorHAnsi"/>
          <w:sz w:val="22"/>
          <w:szCs w:val="22"/>
        </w:rPr>
        <w:t>n</w:t>
      </w:r>
      <w:r w:rsidRPr="00D33D5F">
        <w:rPr>
          <w:rFonts w:asciiTheme="minorHAnsi" w:hAnsiTheme="minorHAnsi"/>
          <w:sz w:val="22"/>
          <w:szCs w:val="22"/>
        </w:rPr>
        <w:t xml:space="preserve"> </w:t>
      </w:r>
      <w:r w:rsidR="005478DD" w:rsidRPr="00D33D5F">
        <w:rPr>
          <w:rFonts w:asciiTheme="minorHAnsi" w:hAnsiTheme="minorHAnsi"/>
          <w:sz w:val="22"/>
          <w:szCs w:val="22"/>
        </w:rPr>
        <w:t>Integrated Pest Management (</w:t>
      </w:r>
      <w:r w:rsidR="005E7FD7" w:rsidRPr="00D33D5F">
        <w:rPr>
          <w:rFonts w:asciiTheme="minorHAnsi" w:hAnsiTheme="minorHAnsi"/>
          <w:sz w:val="22"/>
          <w:szCs w:val="22"/>
        </w:rPr>
        <w:t>IPM</w:t>
      </w:r>
      <w:r w:rsidR="00F33CCD" w:rsidRPr="00D33D5F">
        <w:rPr>
          <w:rFonts w:asciiTheme="minorHAnsi" w:hAnsiTheme="minorHAnsi"/>
          <w:sz w:val="22"/>
          <w:szCs w:val="22"/>
        </w:rPr>
        <w:t>)</w:t>
      </w:r>
      <w:r w:rsidRPr="00D33D5F">
        <w:rPr>
          <w:rFonts w:asciiTheme="minorHAnsi" w:hAnsiTheme="minorHAnsi"/>
          <w:sz w:val="22"/>
          <w:szCs w:val="22"/>
        </w:rPr>
        <w:t xml:space="preserve"> plan </w:t>
      </w:r>
      <w:r w:rsidR="005E7FD7" w:rsidRPr="00D33D5F">
        <w:rPr>
          <w:rFonts w:asciiTheme="minorHAnsi" w:hAnsiTheme="minorHAnsi"/>
          <w:sz w:val="22"/>
          <w:szCs w:val="22"/>
        </w:rPr>
        <w:t xml:space="preserve">is </w:t>
      </w:r>
      <w:r w:rsidR="00EB7521" w:rsidRPr="00D33D5F">
        <w:rPr>
          <w:rFonts w:asciiTheme="minorHAnsi" w:hAnsiTheme="minorHAnsi"/>
          <w:sz w:val="22"/>
          <w:szCs w:val="22"/>
        </w:rPr>
        <w:t>a conservation activity plan document</w:t>
      </w:r>
      <w:r w:rsidR="00251B92" w:rsidRPr="00D33D5F">
        <w:rPr>
          <w:rFonts w:asciiTheme="minorHAnsi" w:hAnsiTheme="minorHAnsi"/>
          <w:sz w:val="22"/>
          <w:szCs w:val="22"/>
        </w:rPr>
        <w:t>ing</w:t>
      </w:r>
      <w:r w:rsidR="00EB7521" w:rsidRPr="00D33D5F">
        <w:rPr>
          <w:rFonts w:asciiTheme="minorHAnsi" w:hAnsiTheme="minorHAnsi"/>
          <w:sz w:val="22"/>
          <w:szCs w:val="22"/>
        </w:rPr>
        <w:t xml:space="preserve"> decision</w:t>
      </w:r>
      <w:r w:rsidR="00251B92" w:rsidRPr="00D33D5F">
        <w:rPr>
          <w:rFonts w:asciiTheme="minorHAnsi" w:hAnsiTheme="minorHAnsi"/>
          <w:sz w:val="22"/>
          <w:szCs w:val="22"/>
        </w:rPr>
        <w:t>s</w:t>
      </w:r>
      <w:r w:rsidR="00EB7521" w:rsidRPr="00D33D5F">
        <w:rPr>
          <w:rFonts w:asciiTheme="minorHAnsi" w:hAnsiTheme="minorHAnsi"/>
          <w:sz w:val="22"/>
          <w:szCs w:val="22"/>
        </w:rPr>
        <w:t xml:space="preserve"> by producer/growers</w:t>
      </w:r>
      <w:r w:rsidR="00251B92" w:rsidRPr="00D33D5F">
        <w:rPr>
          <w:rFonts w:asciiTheme="minorHAnsi" w:hAnsiTheme="minorHAnsi"/>
          <w:sz w:val="22"/>
          <w:szCs w:val="22"/>
        </w:rPr>
        <w:t xml:space="preserve"> who agree to implement </w:t>
      </w:r>
      <w:r w:rsidR="005E7FD7" w:rsidRPr="00D33D5F">
        <w:rPr>
          <w:rFonts w:asciiTheme="minorHAnsi" w:hAnsiTheme="minorHAnsi"/>
          <w:sz w:val="22"/>
          <w:szCs w:val="22"/>
        </w:rPr>
        <w:t>a</w:t>
      </w:r>
      <w:r w:rsidR="00F33CCD" w:rsidRPr="00D33D5F">
        <w:rPr>
          <w:rFonts w:asciiTheme="minorHAnsi" w:hAnsiTheme="minorHAnsi"/>
          <w:sz w:val="22"/>
          <w:szCs w:val="22"/>
        </w:rPr>
        <w:t>n ecosystem-based strategy that is a</w:t>
      </w:r>
      <w:r w:rsidR="005E7FD7" w:rsidRPr="00D33D5F">
        <w:rPr>
          <w:rFonts w:asciiTheme="minorHAnsi" w:hAnsiTheme="minorHAnsi"/>
          <w:sz w:val="22"/>
          <w:szCs w:val="22"/>
        </w:rPr>
        <w:t xml:space="preserve"> sustain</w:t>
      </w:r>
      <w:r w:rsidR="00F33CCD" w:rsidRPr="00D33D5F">
        <w:rPr>
          <w:rFonts w:asciiTheme="minorHAnsi" w:hAnsiTheme="minorHAnsi"/>
          <w:sz w:val="22"/>
          <w:szCs w:val="22"/>
        </w:rPr>
        <w:t xml:space="preserve">able approach to manage pests using a combination of </w:t>
      </w:r>
      <w:r w:rsidR="00251B92" w:rsidRPr="00D33D5F">
        <w:rPr>
          <w:rFonts w:asciiTheme="minorHAnsi" w:hAnsiTheme="minorHAnsi"/>
          <w:sz w:val="22"/>
          <w:szCs w:val="22"/>
        </w:rPr>
        <w:t xml:space="preserve">conservation practices and IPM </w:t>
      </w:r>
      <w:r w:rsidR="00F33CCD" w:rsidRPr="00D33D5F">
        <w:rPr>
          <w:rFonts w:asciiTheme="minorHAnsi" w:hAnsiTheme="minorHAnsi"/>
          <w:sz w:val="22"/>
          <w:szCs w:val="22"/>
        </w:rPr>
        <w:t xml:space="preserve">techniques </w:t>
      </w:r>
      <w:r w:rsidR="003D059B" w:rsidRPr="00D33D5F">
        <w:rPr>
          <w:rFonts w:asciiTheme="minorHAnsi" w:hAnsiTheme="minorHAnsi"/>
          <w:sz w:val="22"/>
          <w:szCs w:val="22"/>
        </w:rPr>
        <w:t>that are characterize</w:t>
      </w:r>
      <w:r w:rsidR="00F33CCD" w:rsidRPr="00D33D5F">
        <w:rPr>
          <w:rFonts w:asciiTheme="minorHAnsi" w:hAnsiTheme="minorHAnsi"/>
          <w:sz w:val="22"/>
          <w:szCs w:val="22"/>
        </w:rPr>
        <w:t xml:space="preserve"> as</w:t>
      </w:r>
      <w:r w:rsidR="008665E5" w:rsidRPr="00D33D5F">
        <w:rPr>
          <w:rFonts w:asciiTheme="minorHAnsi" w:hAnsiTheme="minorHAnsi"/>
          <w:sz w:val="22"/>
          <w:szCs w:val="22"/>
        </w:rPr>
        <w:t xml:space="preserve"> chemical tools</w:t>
      </w:r>
      <w:r w:rsidR="003D059B" w:rsidRPr="00D33D5F">
        <w:rPr>
          <w:rFonts w:asciiTheme="minorHAnsi" w:hAnsiTheme="minorHAnsi"/>
          <w:sz w:val="22"/>
          <w:szCs w:val="22"/>
        </w:rPr>
        <w:t>,</w:t>
      </w:r>
      <w:r w:rsidR="00F33CCD" w:rsidRPr="00D33D5F">
        <w:rPr>
          <w:rFonts w:asciiTheme="minorHAnsi" w:hAnsiTheme="minorHAnsi"/>
          <w:sz w:val="22"/>
          <w:szCs w:val="22"/>
        </w:rPr>
        <w:t xml:space="preserve"> biological control, </w:t>
      </w:r>
      <w:r w:rsidR="009A45C8" w:rsidRPr="00D33D5F">
        <w:rPr>
          <w:rFonts w:asciiTheme="minorHAnsi" w:hAnsiTheme="minorHAnsi"/>
          <w:sz w:val="22"/>
          <w:szCs w:val="22"/>
        </w:rPr>
        <w:t>and habitat</w:t>
      </w:r>
      <w:r w:rsidR="00F33CCD" w:rsidRPr="00D33D5F">
        <w:rPr>
          <w:rFonts w:asciiTheme="minorHAnsi" w:hAnsiTheme="minorHAnsi"/>
          <w:sz w:val="22"/>
          <w:szCs w:val="22"/>
        </w:rPr>
        <w:t xml:space="preserve"> manipulation,</w:t>
      </w:r>
      <w:r w:rsidR="003D059B" w:rsidRPr="00D33D5F">
        <w:rPr>
          <w:rFonts w:asciiTheme="minorHAnsi" w:hAnsiTheme="minorHAnsi"/>
          <w:sz w:val="22"/>
          <w:szCs w:val="22"/>
        </w:rPr>
        <w:t xml:space="preserve"> </w:t>
      </w:r>
      <w:r w:rsidR="00F33CCD" w:rsidRPr="00D33D5F">
        <w:rPr>
          <w:rFonts w:asciiTheme="minorHAnsi" w:hAnsiTheme="minorHAnsi"/>
          <w:sz w:val="22"/>
          <w:szCs w:val="22"/>
        </w:rPr>
        <w:t>modification of cultural practices and use of resistant varieties.</w:t>
      </w:r>
      <w:r w:rsidR="008665E5" w:rsidRPr="00D33D5F">
        <w:rPr>
          <w:rFonts w:asciiTheme="minorHAnsi" w:hAnsiTheme="minorHAnsi"/>
          <w:sz w:val="22"/>
          <w:szCs w:val="22"/>
        </w:rPr>
        <w:t xml:space="preserve"> </w:t>
      </w:r>
      <w:r w:rsidR="007A17FF" w:rsidRPr="00D33D5F">
        <w:rPr>
          <w:rFonts w:asciiTheme="minorHAnsi" w:hAnsiTheme="minorHAnsi"/>
          <w:sz w:val="22"/>
          <w:szCs w:val="22"/>
        </w:rPr>
        <w:t xml:space="preserve"> Methods</w:t>
      </w:r>
      <w:r w:rsidR="008665E5" w:rsidRPr="00D33D5F">
        <w:rPr>
          <w:rFonts w:asciiTheme="minorHAnsi" w:hAnsiTheme="minorHAnsi"/>
          <w:sz w:val="22"/>
          <w:szCs w:val="22"/>
        </w:rPr>
        <w:t xml:space="preserve"> of chemical applications</w:t>
      </w:r>
      <w:r w:rsidR="007A17FF" w:rsidRPr="00D33D5F">
        <w:rPr>
          <w:rFonts w:asciiTheme="minorHAnsi" w:hAnsiTheme="minorHAnsi"/>
          <w:sz w:val="22"/>
          <w:szCs w:val="22"/>
        </w:rPr>
        <w:t xml:space="preserve"> </w:t>
      </w:r>
      <w:proofErr w:type="gramStart"/>
      <w:r w:rsidR="007A17FF" w:rsidRPr="00D33D5F">
        <w:rPr>
          <w:rFonts w:asciiTheme="minorHAnsi" w:hAnsiTheme="minorHAnsi"/>
          <w:sz w:val="22"/>
          <w:szCs w:val="22"/>
        </w:rPr>
        <w:t>are selected</w:t>
      </w:r>
      <w:proofErr w:type="gramEnd"/>
      <w:r w:rsidR="007A17FF" w:rsidRPr="00D33D5F">
        <w:rPr>
          <w:rFonts w:asciiTheme="minorHAnsi" w:hAnsiTheme="minorHAnsi"/>
          <w:sz w:val="22"/>
          <w:szCs w:val="22"/>
        </w:rPr>
        <w:t xml:space="preserve"> in a manner that minimizes risks to human health, beneficial and non</w:t>
      </w:r>
      <w:r w:rsidR="00FB7E41" w:rsidRPr="00D33D5F">
        <w:rPr>
          <w:rFonts w:asciiTheme="minorHAnsi" w:hAnsiTheme="minorHAnsi"/>
          <w:sz w:val="22"/>
          <w:szCs w:val="22"/>
        </w:rPr>
        <w:t>-</w:t>
      </w:r>
      <w:r w:rsidR="007A17FF" w:rsidRPr="00D33D5F">
        <w:rPr>
          <w:rFonts w:asciiTheme="minorHAnsi" w:hAnsiTheme="minorHAnsi"/>
          <w:sz w:val="22"/>
          <w:szCs w:val="22"/>
        </w:rPr>
        <w:t xml:space="preserve">target organisms, and the environment.  </w:t>
      </w:r>
      <w:r w:rsidR="00485E18" w:rsidRPr="00D33D5F">
        <w:rPr>
          <w:rFonts w:asciiTheme="minorHAnsi" w:hAnsiTheme="minorHAnsi"/>
          <w:sz w:val="22"/>
          <w:szCs w:val="22"/>
        </w:rPr>
        <w:t xml:space="preserve">The </w:t>
      </w:r>
      <w:r w:rsidR="003D059B" w:rsidRPr="00D33D5F">
        <w:rPr>
          <w:rFonts w:asciiTheme="minorHAnsi" w:hAnsiTheme="minorHAnsi"/>
          <w:sz w:val="22"/>
          <w:szCs w:val="22"/>
        </w:rPr>
        <w:t>“</w:t>
      </w:r>
      <w:r w:rsidR="007A17FF" w:rsidRPr="00D33D5F">
        <w:rPr>
          <w:rFonts w:asciiTheme="minorHAnsi" w:hAnsiTheme="minorHAnsi"/>
          <w:sz w:val="22"/>
          <w:szCs w:val="22"/>
        </w:rPr>
        <w:t>Integrated Pest</w:t>
      </w:r>
      <w:r w:rsidR="0004322B" w:rsidRPr="00D33D5F">
        <w:rPr>
          <w:rFonts w:asciiTheme="minorHAnsi" w:hAnsiTheme="minorHAnsi"/>
          <w:sz w:val="22"/>
          <w:szCs w:val="22"/>
        </w:rPr>
        <w:t xml:space="preserve"> Management activity plan</w:t>
      </w:r>
      <w:r w:rsidR="003D059B" w:rsidRPr="00D33D5F">
        <w:rPr>
          <w:rFonts w:asciiTheme="minorHAnsi" w:hAnsiTheme="minorHAnsi"/>
          <w:sz w:val="22"/>
          <w:szCs w:val="22"/>
        </w:rPr>
        <w:t>” will</w:t>
      </w:r>
      <w:r w:rsidR="0004322B" w:rsidRPr="00D33D5F">
        <w:rPr>
          <w:rFonts w:asciiTheme="minorHAnsi" w:hAnsiTheme="minorHAnsi"/>
          <w:sz w:val="22"/>
          <w:szCs w:val="22"/>
        </w:rPr>
        <w:t>:</w:t>
      </w:r>
    </w:p>
    <w:p w:rsidR="0004322B" w:rsidRPr="00D33D5F" w:rsidRDefault="005E7FD7" w:rsidP="00142355">
      <w:pPr>
        <w:pStyle w:val="ListParagraph"/>
        <w:numPr>
          <w:ilvl w:val="0"/>
          <w:numId w:val="5"/>
        </w:numPr>
        <w:spacing w:after="120"/>
        <w:rPr>
          <w:rFonts w:asciiTheme="minorHAnsi" w:hAnsiTheme="minorHAnsi"/>
          <w:sz w:val="22"/>
          <w:szCs w:val="22"/>
        </w:rPr>
      </w:pPr>
      <w:r w:rsidRPr="00D33D5F">
        <w:rPr>
          <w:rFonts w:asciiTheme="minorHAnsi" w:hAnsiTheme="minorHAnsi"/>
          <w:sz w:val="22"/>
          <w:szCs w:val="22"/>
        </w:rPr>
        <w:t>Meets NRCS quality criteria for soil</w:t>
      </w:r>
      <w:r w:rsidR="00DF5201" w:rsidRPr="00D33D5F">
        <w:rPr>
          <w:rFonts w:asciiTheme="minorHAnsi" w:hAnsiTheme="minorHAnsi"/>
          <w:sz w:val="22"/>
          <w:szCs w:val="22"/>
        </w:rPr>
        <w:t xml:space="preserve"> erosion</w:t>
      </w:r>
      <w:r w:rsidRPr="00D33D5F">
        <w:rPr>
          <w:rFonts w:asciiTheme="minorHAnsi" w:hAnsiTheme="minorHAnsi"/>
          <w:sz w:val="22"/>
          <w:szCs w:val="22"/>
        </w:rPr>
        <w:t>, water</w:t>
      </w:r>
      <w:r w:rsidR="00DF5201" w:rsidRPr="00D33D5F">
        <w:rPr>
          <w:rFonts w:asciiTheme="minorHAnsi" w:hAnsiTheme="minorHAnsi"/>
          <w:sz w:val="22"/>
          <w:szCs w:val="22"/>
        </w:rPr>
        <w:t xml:space="preserve"> quality</w:t>
      </w:r>
      <w:r w:rsidRPr="00D33D5F">
        <w:rPr>
          <w:rFonts w:asciiTheme="minorHAnsi" w:hAnsiTheme="minorHAnsi"/>
          <w:sz w:val="22"/>
          <w:szCs w:val="22"/>
        </w:rPr>
        <w:t>, air</w:t>
      </w:r>
      <w:r w:rsidR="00DF5201" w:rsidRPr="00D33D5F">
        <w:rPr>
          <w:rFonts w:asciiTheme="minorHAnsi" w:hAnsiTheme="minorHAnsi"/>
          <w:sz w:val="22"/>
          <w:szCs w:val="22"/>
        </w:rPr>
        <w:t xml:space="preserve"> quality,</w:t>
      </w:r>
      <w:r w:rsidRPr="00D33D5F">
        <w:rPr>
          <w:rFonts w:asciiTheme="minorHAnsi" w:hAnsiTheme="minorHAnsi"/>
          <w:sz w:val="22"/>
          <w:szCs w:val="22"/>
        </w:rPr>
        <w:t xml:space="preserve"> and plant quality;</w:t>
      </w:r>
    </w:p>
    <w:p w:rsidR="0004322B" w:rsidRPr="00D33D5F" w:rsidRDefault="004F721A" w:rsidP="00142355">
      <w:pPr>
        <w:pStyle w:val="ListParagraph"/>
        <w:numPr>
          <w:ilvl w:val="0"/>
          <w:numId w:val="5"/>
        </w:numPr>
        <w:spacing w:after="120"/>
        <w:rPr>
          <w:rFonts w:asciiTheme="minorHAnsi" w:hAnsiTheme="minorHAnsi"/>
          <w:sz w:val="22"/>
          <w:szCs w:val="22"/>
        </w:rPr>
      </w:pPr>
      <w:r w:rsidRPr="00D33D5F">
        <w:rPr>
          <w:rFonts w:asciiTheme="minorHAnsi" w:hAnsiTheme="minorHAnsi"/>
          <w:sz w:val="22"/>
          <w:szCs w:val="22"/>
        </w:rPr>
        <w:t>Comply</w:t>
      </w:r>
      <w:r w:rsidR="005E7FD7" w:rsidRPr="00D33D5F">
        <w:rPr>
          <w:rFonts w:asciiTheme="minorHAnsi" w:hAnsiTheme="minorHAnsi"/>
          <w:sz w:val="22"/>
          <w:szCs w:val="22"/>
        </w:rPr>
        <w:t xml:space="preserve"> with federal, state, tribal, and local laws, regulations and permit requirements;</w:t>
      </w:r>
    </w:p>
    <w:p w:rsidR="0004322B" w:rsidRPr="00D33D5F" w:rsidRDefault="005E7FD7" w:rsidP="00142355">
      <w:pPr>
        <w:pStyle w:val="ListParagraph"/>
        <w:numPr>
          <w:ilvl w:val="0"/>
          <w:numId w:val="5"/>
        </w:numPr>
        <w:spacing w:after="120"/>
        <w:rPr>
          <w:rFonts w:asciiTheme="minorHAnsi" w:hAnsiTheme="minorHAnsi"/>
          <w:sz w:val="22"/>
          <w:szCs w:val="22"/>
        </w:rPr>
      </w:pPr>
      <w:proofErr w:type="gramStart"/>
      <w:r w:rsidRPr="00D33D5F">
        <w:rPr>
          <w:rFonts w:asciiTheme="minorHAnsi" w:hAnsiTheme="minorHAnsi"/>
          <w:sz w:val="22"/>
          <w:szCs w:val="22"/>
        </w:rPr>
        <w:t>Addresses operator’s objectives</w:t>
      </w:r>
      <w:r w:rsidR="00DF5201" w:rsidRPr="00D33D5F">
        <w:rPr>
          <w:rFonts w:asciiTheme="minorHAnsi" w:hAnsiTheme="minorHAnsi"/>
          <w:sz w:val="22"/>
          <w:szCs w:val="22"/>
        </w:rPr>
        <w:t>.</w:t>
      </w:r>
      <w:proofErr w:type="gramEnd"/>
    </w:p>
    <w:p w:rsidR="0004322B" w:rsidRPr="00D33D5F" w:rsidRDefault="0004322B" w:rsidP="0059411D">
      <w:pPr>
        <w:spacing w:after="120"/>
        <w:ind w:left="360"/>
        <w:rPr>
          <w:rFonts w:asciiTheme="minorHAnsi" w:hAnsiTheme="minorHAnsi"/>
          <w:sz w:val="22"/>
          <w:szCs w:val="22"/>
        </w:rPr>
      </w:pPr>
      <w:r w:rsidRPr="00D33D5F">
        <w:rPr>
          <w:rFonts w:asciiTheme="minorHAnsi" w:hAnsiTheme="minorHAnsi"/>
          <w:sz w:val="22"/>
          <w:szCs w:val="22"/>
        </w:rPr>
        <w:t>Producers choose to implement an Integrated Pest Management Plan for reason</w:t>
      </w:r>
      <w:r w:rsidR="009E1945" w:rsidRPr="00D33D5F">
        <w:rPr>
          <w:rFonts w:asciiTheme="minorHAnsi" w:hAnsiTheme="minorHAnsi"/>
          <w:sz w:val="22"/>
          <w:szCs w:val="22"/>
        </w:rPr>
        <w:t>s</w:t>
      </w:r>
      <w:r w:rsidRPr="00D33D5F">
        <w:rPr>
          <w:rFonts w:asciiTheme="minorHAnsi" w:hAnsiTheme="minorHAnsi"/>
          <w:sz w:val="22"/>
          <w:szCs w:val="22"/>
        </w:rPr>
        <w:t xml:space="preserve"> that include, but are not limited </w:t>
      </w:r>
      <w:proofErr w:type="gramStart"/>
      <w:r w:rsidRPr="00D33D5F">
        <w:rPr>
          <w:rFonts w:asciiTheme="minorHAnsi" w:hAnsiTheme="minorHAnsi"/>
          <w:sz w:val="22"/>
          <w:szCs w:val="22"/>
        </w:rPr>
        <w:t>to</w:t>
      </w:r>
      <w:proofErr w:type="gramEnd"/>
      <w:r w:rsidRPr="00D33D5F">
        <w:rPr>
          <w:rFonts w:asciiTheme="minorHAnsi" w:hAnsiTheme="minorHAnsi"/>
          <w:sz w:val="22"/>
          <w:szCs w:val="22"/>
        </w:rPr>
        <w:t>:</w:t>
      </w:r>
    </w:p>
    <w:p w:rsidR="0004322B" w:rsidRPr="00D33D5F" w:rsidRDefault="0004322B" w:rsidP="00A04448">
      <w:pPr>
        <w:numPr>
          <w:ilvl w:val="0"/>
          <w:numId w:val="2"/>
        </w:numPr>
        <w:spacing w:after="120"/>
        <w:rPr>
          <w:rFonts w:asciiTheme="minorHAnsi" w:hAnsiTheme="minorHAnsi"/>
          <w:sz w:val="22"/>
          <w:szCs w:val="22"/>
        </w:rPr>
      </w:pPr>
      <w:r w:rsidRPr="00D33D5F">
        <w:rPr>
          <w:rFonts w:asciiTheme="minorHAnsi" w:hAnsiTheme="minorHAnsi"/>
          <w:sz w:val="22"/>
          <w:szCs w:val="22"/>
        </w:rPr>
        <w:t>Manag</w:t>
      </w:r>
      <w:r w:rsidR="00485E18" w:rsidRPr="00D33D5F">
        <w:rPr>
          <w:rFonts w:asciiTheme="minorHAnsi" w:hAnsiTheme="minorHAnsi"/>
          <w:sz w:val="22"/>
          <w:szCs w:val="22"/>
        </w:rPr>
        <w:t>ing</w:t>
      </w:r>
      <w:r w:rsidRPr="00D33D5F">
        <w:rPr>
          <w:rFonts w:asciiTheme="minorHAnsi" w:hAnsiTheme="minorHAnsi"/>
          <w:sz w:val="22"/>
          <w:szCs w:val="22"/>
        </w:rPr>
        <w:t xml:space="preserve"> pests </w:t>
      </w:r>
      <w:r w:rsidR="009E1945" w:rsidRPr="00D33D5F">
        <w:rPr>
          <w:rFonts w:asciiTheme="minorHAnsi" w:hAnsiTheme="minorHAnsi"/>
          <w:sz w:val="22"/>
          <w:szCs w:val="22"/>
        </w:rPr>
        <w:t>eff</w:t>
      </w:r>
      <w:r w:rsidR="00485E18" w:rsidRPr="00D33D5F">
        <w:rPr>
          <w:rFonts w:asciiTheme="minorHAnsi" w:hAnsiTheme="minorHAnsi"/>
          <w:sz w:val="22"/>
          <w:szCs w:val="22"/>
        </w:rPr>
        <w:t>ectively</w:t>
      </w:r>
      <w:r w:rsidR="009E1945" w:rsidRPr="00D33D5F">
        <w:rPr>
          <w:rFonts w:asciiTheme="minorHAnsi" w:hAnsiTheme="minorHAnsi"/>
          <w:sz w:val="22"/>
          <w:szCs w:val="22"/>
        </w:rPr>
        <w:t xml:space="preserve"> and </w:t>
      </w:r>
      <w:r w:rsidRPr="00D33D5F">
        <w:rPr>
          <w:rFonts w:asciiTheme="minorHAnsi" w:hAnsiTheme="minorHAnsi"/>
          <w:sz w:val="22"/>
          <w:szCs w:val="22"/>
        </w:rPr>
        <w:t>economically;</w:t>
      </w:r>
    </w:p>
    <w:p w:rsidR="0004322B" w:rsidRPr="00D33D5F" w:rsidRDefault="0004322B" w:rsidP="00A04448">
      <w:pPr>
        <w:numPr>
          <w:ilvl w:val="0"/>
          <w:numId w:val="2"/>
        </w:numPr>
        <w:spacing w:after="120"/>
        <w:rPr>
          <w:rFonts w:asciiTheme="minorHAnsi" w:hAnsiTheme="minorHAnsi"/>
          <w:sz w:val="22"/>
          <w:szCs w:val="22"/>
        </w:rPr>
      </w:pPr>
      <w:r w:rsidRPr="00D33D5F">
        <w:rPr>
          <w:rFonts w:asciiTheme="minorHAnsi" w:hAnsiTheme="minorHAnsi"/>
          <w:sz w:val="22"/>
          <w:szCs w:val="22"/>
        </w:rPr>
        <w:t>Minimiz</w:t>
      </w:r>
      <w:r w:rsidR="00485E18" w:rsidRPr="00D33D5F">
        <w:rPr>
          <w:rFonts w:asciiTheme="minorHAnsi" w:hAnsiTheme="minorHAnsi"/>
          <w:sz w:val="22"/>
          <w:szCs w:val="22"/>
        </w:rPr>
        <w:t>ing</w:t>
      </w:r>
      <w:r w:rsidRPr="00D33D5F">
        <w:rPr>
          <w:rFonts w:asciiTheme="minorHAnsi" w:hAnsiTheme="minorHAnsi"/>
          <w:sz w:val="22"/>
          <w:szCs w:val="22"/>
        </w:rPr>
        <w:t xml:space="preserve"> the risk associated with pest suppression;</w:t>
      </w:r>
    </w:p>
    <w:p w:rsidR="0004322B" w:rsidRPr="00D33D5F" w:rsidRDefault="0004322B" w:rsidP="00A04448">
      <w:pPr>
        <w:numPr>
          <w:ilvl w:val="0"/>
          <w:numId w:val="2"/>
        </w:numPr>
        <w:spacing w:after="120"/>
        <w:rPr>
          <w:rFonts w:asciiTheme="minorHAnsi" w:hAnsiTheme="minorHAnsi"/>
          <w:sz w:val="22"/>
          <w:szCs w:val="22"/>
        </w:rPr>
      </w:pPr>
      <w:r w:rsidRPr="00D33D5F">
        <w:rPr>
          <w:rFonts w:asciiTheme="minorHAnsi" w:hAnsiTheme="minorHAnsi"/>
          <w:sz w:val="22"/>
          <w:szCs w:val="22"/>
        </w:rPr>
        <w:t>Produc</w:t>
      </w:r>
      <w:r w:rsidR="00485E18" w:rsidRPr="00D33D5F">
        <w:rPr>
          <w:rFonts w:asciiTheme="minorHAnsi" w:hAnsiTheme="minorHAnsi"/>
          <w:sz w:val="22"/>
          <w:szCs w:val="22"/>
        </w:rPr>
        <w:t>ing</w:t>
      </w:r>
      <w:r w:rsidRPr="00D33D5F">
        <w:rPr>
          <w:rFonts w:asciiTheme="minorHAnsi" w:hAnsiTheme="minorHAnsi"/>
          <w:sz w:val="22"/>
          <w:szCs w:val="22"/>
        </w:rPr>
        <w:t xml:space="preserve"> quality commodities;</w:t>
      </w:r>
    </w:p>
    <w:p w:rsidR="0077238A" w:rsidRPr="00D33D5F" w:rsidRDefault="00441C37" w:rsidP="00142355">
      <w:pPr>
        <w:numPr>
          <w:ilvl w:val="0"/>
          <w:numId w:val="4"/>
        </w:numPr>
        <w:spacing w:after="120"/>
        <w:rPr>
          <w:rFonts w:asciiTheme="minorHAnsi" w:hAnsiTheme="minorHAnsi"/>
          <w:b/>
          <w:sz w:val="22"/>
          <w:szCs w:val="22"/>
        </w:rPr>
      </w:pPr>
      <w:r w:rsidRPr="00D33D5F">
        <w:rPr>
          <w:rFonts w:asciiTheme="minorHAnsi" w:hAnsiTheme="minorHAnsi"/>
          <w:b/>
          <w:sz w:val="22"/>
          <w:szCs w:val="22"/>
        </w:rPr>
        <w:t xml:space="preserve">IPM </w:t>
      </w:r>
      <w:r w:rsidR="007F19DA" w:rsidRPr="00D33D5F">
        <w:rPr>
          <w:rFonts w:asciiTheme="minorHAnsi" w:hAnsiTheme="minorHAnsi"/>
          <w:b/>
          <w:sz w:val="22"/>
          <w:szCs w:val="22"/>
        </w:rPr>
        <w:t>Plan</w:t>
      </w:r>
      <w:r w:rsidRPr="00D33D5F">
        <w:rPr>
          <w:rFonts w:asciiTheme="minorHAnsi" w:hAnsiTheme="minorHAnsi"/>
          <w:b/>
          <w:sz w:val="22"/>
          <w:szCs w:val="22"/>
        </w:rPr>
        <w:t xml:space="preserve"> Criteria</w:t>
      </w:r>
    </w:p>
    <w:p w:rsidR="00BA13DE" w:rsidRPr="00D33D5F" w:rsidRDefault="00441C37" w:rsidP="00BA0DA6">
      <w:pPr>
        <w:spacing w:after="120"/>
        <w:ind w:left="360"/>
        <w:rPr>
          <w:rFonts w:asciiTheme="minorHAnsi" w:hAnsiTheme="minorHAnsi"/>
          <w:sz w:val="22"/>
          <w:szCs w:val="22"/>
        </w:rPr>
      </w:pPr>
      <w:r w:rsidRPr="00D33D5F">
        <w:rPr>
          <w:rFonts w:asciiTheme="minorHAnsi" w:hAnsiTheme="minorHAnsi"/>
          <w:sz w:val="22"/>
          <w:szCs w:val="22"/>
        </w:rPr>
        <w:t xml:space="preserve">This section establishes the minimum criteria to </w:t>
      </w:r>
      <w:proofErr w:type="gramStart"/>
      <w:r w:rsidRPr="00D33D5F">
        <w:rPr>
          <w:rFonts w:asciiTheme="minorHAnsi" w:hAnsiTheme="minorHAnsi"/>
          <w:sz w:val="22"/>
          <w:szCs w:val="22"/>
        </w:rPr>
        <w:t>be addressed</w:t>
      </w:r>
      <w:proofErr w:type="gramEnd"/>
      <w:r w:rsidRPr="00D33D5F">
        <w:rPr>
          <w:rFonts w:asciiTheme="minorHAnsi" w:hAnsiTheme="minorHAnsi"/>
          <w:sz w:val="22"/>
          <w:szCs w:val="22"/>
        </w:rPr>
        <w:t xml:space="preserve"> in the development </w:t>
      </w:r>
      <w:r w:rsidR="00010463" w:rsidRPr="00D33D5F">
        <w:rPr>
          <w:rFonts w:asciiTheme="minorHAnsi" w:hAnsiTheme="minorHAnsi"/>
          <w:sz w:val="22"/>
          <w:szCs w:val="22"/>
        </w:rPr>
        <w:t xml:space="preserve">and implementation </w:t>
      </w:r>
      <w:r w:rsidRPr="00D33D5F">
        <w:rPr>
          <w:rFonts w:asciiTheme="minorHAnsi" w:hAnsiTheme="minorHAnsi"/>
          <w:sz w:val="22"/>
          <w:szCs w:val="22"/>
        </w:rPr>
        <w:t>of I</w:t>
      </w:r>
      <w:r w:rsidR="007F09F8" w:rsidRPr="00D33D5F">
        <w:rPr>
          <w:rFonts w:asciiTheme="minorHAnsi" w:hAnsiTheme="minorHAnsi"/>
          <w:sz w:val="22"/>
          <w:szCs w:val="22"/>
        </w:rPr>
        <w:t>ntegrated Pest Management Plans developed by a certified Technical Service Provider (TSP)</w:t>
      </w:r>
      <w:r w:rsidR="005C4F87" w:rsidRPr="00D33D5F">
        <w:rPr>
          <w:rFonts w:asciiTheme="minorHAnsi" w:hAnsiTheme="minorHAnsi"/>
          <w:sz w:val="22"/>
          <w:szCs w:val="22"/>
        </w:rPr>
        <w:t xml:space="preserve">.  </w:t>
      </w:r>
      <w:r w:rsidR="007F09F8" w:rsidRPr="00D33D5F">
        <w:rPr>
          <w:rFonts w:asciiTheme="minorHAnsi" w:hAnsiTheme="minorHAnsi"/>
          <w:sz w:val="22"/>
          <w:szCs w:val="22"/>
        </w:rPr>
        <w:t>Compl</w:t>
      </w:r>
      <w:r w:rsidR="00BA3220" w:rsidRPr="00D33D5F">
        <w:rPr>
          <w:rFonts w:asciiTheme="minorHAnsi" w:hAnsiTheme="minorHAnsi"/>
          <w:sz w:val="22"/>
          <w:szCs w:val="22"/>
        </w:rPr>
        <w:t xml:space="preserve">ete the Integrated Pest Management Plan (114) template provided that </w:t>
      </w:r>
      <w:proofErr w:type="gramStart"/>
      <w:r w:rsidR="00BA3220" w:rsidRPr="00D33D5F">
        <w:rPr>
          <w:rFonts w:asciiTheme="minorHAnsi" w:hAnsiTheme="minorHAnsi"/>
          <w:sz w:val="22"/>
          <w:szCs w:val="22"/>
        </w:rPr>
        <w:t>includes</w:t>
      </w:r>
      <w:proofErr w:type="gramEnd"/>
      <w:r w:rsidR="00BA3220" w:rsidRPr="00D33D5F">
        <w:rPr>
          <w:rFonts w:asciiTheme="minorHAnsi" w:hAnsiTheme="minorHAnsi"/>
          <w:sz w:val="22"/>
          <w:szCs w:val="22"/>
        </w:rPr>
        <w:t xml:space="preserve"> the following items:</w:t>
      </w:r>
    </w:p>
    <w:p w:rsidR="00392B8B" w:rsidRPr="00D33D5F" w:rsidRDefault="000B5FBC" w:rsidP="00D33D5F">
      <w:pPr>
        <w:numPr>
          <w:ilvl w:val="0"/>
          <w:numId w:val="13"/>
        </w:numPr>
        <w:spacing w:after="120"/>
        <w:ind w:right="-540"/>
        <w:rPr>
          <w:rFonts w:asciiTheme="minorHAnsi" w:hAnsiTheme="minorHAnsi"/>
          <w:sz w:val="22"/>
          <w:szCs w:val="22"/>
        </w:rPr>
      </w:pPr>
      <w:r w:rsidRPr="00D33D5F">
        <w:rPr>
          <w:rFonts w:asciiTheme="minorHAnsi" w:hAnsiTheme="minorHAnsi"/>
          <w:sz w:val="22"/>
          <w:szCs w:val="22"/>
        </w:rPr>
        <w:t>Background and site information;</w:t>
      </w:r>
    </w:p>
    <w:p w:rsidR="004D3ABA" w:rsidRPr="00D33D5F" w:rsidRDefault="004D3ABA" w:rsidP="00D33D5F">
      <w:pPr>
        <w:pStyle w:val="ListParagraph"/>
        <w:numPr>
          <w:ilvl w:val="0"/>
          <w:numId w:val="6"/>
        </w:numPr>
        <w:spacing w:after="120"/>
        <w:ind w:left="1080"/>
        <w:contextualSpacing w:val="0"/>
        <w:rPr>
          <w:rFonts w:asciiTheme="minorHAnsi" w:hAnsiTheme="minorHAnsi"/>
          <w:sz w:val="22"/>
          <w:szCs w:val="22"/>
        </w:rPr>
      </w:pPr>
      <w:r w:rsidRPr="00D33D5F">
        <w:rPr>
          <w:rFonts w:asciiTheme="minorHAnsi" w:hAnsiTheme="minorHAnsi"/>
          <w:sz w:val="22"/>
          <w:szCs w:val="22"/>
        </w:rPr>
        <w:t>Farm location and mailing address;</w:t>
      </w:r>
    </w:p>
    <w:p w:rsidR="00392B8B" w:rsidRPr="00D33D5F" w:rsidRDefault="006928BB" w:rsidP="00D33D5F">
      <w:pPr>
        <w:pStyle w:val="ListParagraph"/>
        <w:numPr>
          <w:ilvl w:val="0"/>
          <w:numId w:val="6"/>
        </w:numPr>
        <w:spacing w:after="120"/>
        <w:ind w:left="1080"/>
        <w:contextualSpacing w:val="0"/>
        <w:rPr>
          <w:rFonts w:asciiTheme="minorHAnsi" w:hAnsiTheme="minorHAnsi"/>
          <w:sz w:val="22"/>
          <w:szCs w:val="22"/>
        </w:rPr>
      </w:pPr>
      <w:r w:rsidRPr="00D33D5F">
        <w:rPr>
          <w:rFonts w:asciiTheme="minorHAnsi" w:hAnsiTheme="minorHAnsi"/>
          <w:sz w:val="22"/>
          <w:szCs w:val="22"/>
        </w:rPr>
        <w:t xml:space="preserve">Soils Map and soil map units description using the Web Soil Survey </w:t>
      </w:r>
      <w:r w:rsidR="00392B8B" w:rsidRPr="00D33D5F">
        <w:rPr>
          <w:rFonts w:asciiTheme="minorHAnsi" w:hAnsiTheme="minorHAnsi"/>
          <w:sz w:val="22"/>
          <w:szCs w:val="22"/>
        </w:rPr>
        <w:tab/>
      </w:r>
      <w:r w:rsidR="004D3ABA" w:rsidRPr="00D33D5F">
        <w:rPr>
          <w:rFonts w:asciiTheme="minorHAnsi" w:hAnsiTheme="minorHAnsi"/>
          <w:sz w:val="22"/>
          <w:szCs w:val="22"/>
        </w:rPr>
        <w:t xml:space="preserve">     </w:t>
      </w:r>
      <w:r w:rsidR="00392B8B" w:rsidRPr="00D33D5F">
        <w:rPr>
          <w:rFonts w:asciiTheme="minorHAnsi" w:hAnsiTheme="minorHAnsi"/>
          <w:sz w:val="22"/>
          <w:szCs w:val="22"/>
        </w:rPr>
        <w:t xml:space="preserve"> </w:t>
      </w:r>
      <w:hyperlink r:id="rId8" w:history="1">
        <w:r w:rsidRPr="00D33D5F">
          <w:rPr>
            <w:rStyle w:val="Hyperlink"/>
            <w:rFonts w:asciiTheme="minorHAnsi" w:hAnsiTheme="minorHAnsi"/>
            <w:sz w:val="22"/>
            <w:szCs w:val="22"/>
          </w:rPr>
          <w:t>http://websoilsurvey.nrcs.usda.gov/app/HomePage.htm</w:t>
        </w:r>
      </w:hyperlink>
      <w:r w:rsidR="004D3ABA" w:rsidRPr="00D33D5F">
        <w:rPr>
          <w:rFonts w:asciiTheme="minorHAnsi" w:hAnsiTheme="minorHAnsi"/>
          <w:sz w:val="22"/>
          <w:szCs w:val="22"/>
        </w:rPr>
        <w:t xml:space="preserve"> as a minimum printout</w:t>
      </w:r>
      <w:r w:rsidR="00392B8B" w:rsidRPr="00D33D5F">
        <w:rPr>
          <w:rFonts w:asciiTheme="minorHAnsi" w:hAnsiTheme="minorHAnsi"/>
          <w:sz w:val="22"/>
          <w:szCs w:val="22"/>
        </w:rPr>
        <w:t xml:space="preserve"> </w:t>
      </w:r>
      <w:r w:rsidRPr="00D33D5F">
        <w:rPr>
          <w:rFonts w:asciiTheme="minorHAnsi" w:hAnsiTheme="minorHAnsi"/>
          <w:sz w:val="22"/>
          <w:szCs w:val="22"/>
        </w:rPr>
        <w:t>the Soil Report &gt; AOI Inventory &gt; Map Unit Descriptions</w:t>
      </w:r>
    </w:p>
    <w:p w:rsidR="004C4A0E" w:rsidRPr="00D33D5F" w:rsidRDefault="004C4A0E" w:rsidP="00D33D5F">
      <w:pPr>
        <w:pStyle w:val="ListParagraph"/>
        <w:numPr>
          <w:ilvl w:val="0"/>
          <w:numId w:val="6"/>
        </w:numPr>
        <w:spacing w:after="120"/>
        <w:ind w:left="1080"/>
        <w:contextualSpacing w:val="0"/>
        <w:rPr>
          <w:rFonts w:asciiTheme="minorHAnsi" w:hAnsiTheme="minorHAnsi"/>
          <w:sz w:val="22"/>
          <w:szCs w:val="22"/>
        </w:rPr>
      </w:pPr>
      <w:r w:rsidRPr="00D33D5F">
        <w:rPr>
          <w:rFonts w:asciiTheme="minorHAnsi" w:hAnsiTheme="minorHAnsi"/>
          <w:sz w:val="22"/>
          <w:szCs w:val="22"/>
        </w:rPr>
        <w:t>Digital Conservation plan map with;</w:t>
      </w:r>
    </w:p>
    <w:p w:rsidR="00BA0DA6" w:rsidRPr="00BA0DA6" w:rsidRDefault="004C4A0E" w:rsidP="0059411D">
      <w:pPr>
        <w:pStyle w:val="ListParagraph"/>
        <w:numPr>
          <w:ilvl w:val="0"/>
          <w:numId w:val="43"/>
        </w:numPr>
        <w:spacing w:after="120"/>
        <w:contextualSpacing w:val="0"/>
        <w:rPr>
          <w:rFonts w:asciiTheme="minorHAnsi" w:hAnsiTheme="minorHAnsi"/>
          <w:sz w:val="22"/>
          <w:szCs w:val="22"/>
        </w:rPr>
      </w:pPr>
      <w:proofErr w:type="gramStart"/>
      <w:r w:rsidRPr="00D33D5F">
        <w:rPr>
          <w:rFonts w:asciiTheme="minorHAnsi" w:hAnsiTheme="minorHAnsi"/>
          <w:sz w:val="22"/>
          <w:szCs w:val="22"/>
        </w:rPr>
        <w:t>Streams, surface waters, surface dra</w:t>
      </w:r>
      <w:r w:rsidR="004E005A" w:rsidRPr="00D33D5F">
        <w:rPr>
          <w:rFonts w:asciiTheme="minorHAnsi" w:hAnsiTheme="minorHAnsi"/>
          <w:sz w:val="22"/>
          <w:szCs w:val="22"/>
        </w:rPr>
        <w:t xml:space="preserve">inage, </w:t>
      </w:r>
      <w:r w:rsidR="00485E18" w:rsidRPr="00D33D5F">
        <w:rPr>
          <w:rFonts w:asciiTheme="minorHAnsi" w:hAnsiTheme="minorHAnsi"/>
          <w:sz w:val="22"/>
          <w:szCs w:val="22"/>
        </w:rPr>
        <w:t xml:space="preserve">and </w:t>
      </w:r>
      <w:r w:rsidR="004E005A" w:rsidRPr="00D33D5F">
        <w:rPr>
          <w:rFonts w:asciiTheme="minorHAnsi" w:hAnsiTheme="minorHAnsi"/>
          <w:sz w:val="22"/>
          <w:szCs w:val="22"/>
        </w:rPr>
        <w:t>wetlands on or adjacent t</w:t>
      </w:r>
      <w:r w:rsidRPr="00D33D5F">
        <w:rPr>
          <w:rFonts w:asciiTheme="minorHAnsi" w:hAnsiTheme="minorHAnsi"/>
          <w:sz w:val="22"/>
          <w:szCs w:val="22"/>
        </w:rPr>
        <w:t>o site</w:t>
      </w:r>
      <w:r w:rsidR="00BA0DA6">
        <w:rPr>
          <w:rFonts w:asciiTheme="minorHAnsi" w:hAnsiTheme="minorHAnsi"/>
          <w:sz w:val="22"/>
          <w:szCs w:val="22"/>
        </w:rPr>
        <w:t>.</w:t>
      </w:r>
      <w:proofErr w:type="gramEnd"/>
      <w:r w:rsidR="00BA0DA6">
        <w:rPr>
          <w:rFonts w:asciiTheme="minorHAnsi" w:hAnsiTheme="minorHAnsi"/>
          <w:sz w:val="22"/>
          <w:szCs w:val="22"/>
        </w:rPr>
        <w:t xml:space="preserve">  </w:t>
      </w:r>
      <w:r w:rsidR="00BA0DA6" w:rsidRPr="00BA0DA6">
        <w:rPr>
          <w:rFonts w:asciiTheme="minorHAnsi" w:hAnsiTheme="minorHAnsi"/>
          <w:sz w:val="22"/>
          <w:szCs w:val="22"/>
        </w:rPr>
        <w:t>Locations of sensitive resource areas identified on the plan map to include:</w:t>
      </w:r>
    </w:p>
    <w:p w:rsidR="00BA0DA6" w:rsidRPr="00D33D5F" w:rsidRDefault="00BA0DA6" w:rsidP="0059411D">
      <w:pPr>
        <w:pStyle w:val="NoSpacing"/>
        <w:numPr>
          <w:ilvl w:val="0"/>
          <w:numId w:val="43"/>
        </w:numPr>
        <w:spacing w:after="120"/>
        <w:rPr>
          <w:rFonts w:asciiTheme="minorHAnsi" w:hAnsiTheme="minorHAnsi"/>
          <w:sz w:val="22"/>
          <w:szCs w:val="22"/>
        </w:rPr>
      </w:pPr>
      <w:r w:rsidRPr="00D33D5F">
        <w:rPr>
          <w:rFonts w:asciiTheme="minorHAnsi" w:hAnsiTheme="minorHAnsi"/>
          <w:sz w:val="22"/>
          <w:szCs w:val="22"/>
        </w:rPr>
        <w:t>Streams, drains, surface waters, wetlands, wells, groundwater, drains, grassed waterways and existing buffer practices;</w:t>
      </w:r>
    </w:p>
    <w:p w:rsidR="00BA0DA6" w:rsidRPr="00D33D5F" w:rsidRDefault="00BA0DA6" w:rsidP="0059411D">
      <w:pPr>
        <w:pStyle w:val="NoSpacing"/>
        <w:numPr>
          <w:ilvl w:val="0"/>
          <w:numId w:val="43"/>
        </w:numPr>
        <w:spacing w:after="120"/>
        <w:rPr>
          <w:rFonts w:asciiTheme="minorHAnsi" w:hAnsiTheme="minorHAnsi"/>
          <w:sz w:val="22"/>
          <w:szCs w:val="22"/>
        </w:rPr>
      </w:pPr>
      <w:r w:rsidRPr="00D33D5F">
        <w:rPr>
          <w:rFonts w:asciiTheme="minorHAnsi" w:hAnsiTheme="minorHAnsi"/>
          <w:sz w:val="22"/>
          <w:szCs w:val="22"/>
        </w:rPr>
        <w:t>Sensitive wildlife habitat (on and off-site), food plots;</w:t>
      </w:r>
    </w:p>
    <w:p w:rsidR="00BA0DA6" w:rsidRPr="0059411D" w:rsidRDefault="00BA0DA6" w:rsidP="0059411D">
      <w:pPr>
        <w:pStyle w:val="ListParagraph"/>
        <w:numPr>
          <w:ilvl w:val="0"/>
          <w:numId w:val="43"/>
        </w:numPr>
        <w:spacing w:after="120"/>
        <w:rPr>
          <w:rFonts w:asciiTheme="minorHAnsi" w:hAnsiTheme="minorHAnsi"/>
          <w:sz w:val="22"/>
          <w:szCs w:val="22"/>
        </w:rPr>
      </w:pPr>
      <w:r w:rsidRPr="0059411D">
        <w:rPr>
          <w:rFonts w:asciiTheme="minorHAnsi" w:hAnsiTheme="minorHAnsi"/>
          <w:sz w:val="22"/>
          <w:szCs w:val="22"/>
        </w:rPr>
        <w:t>Potential off-target drift areas;</w:t>
      </w:r>
    </w:p>
    <w:p w:rsidR="0059411D" w:rsidRPr="0059411D" w:rsidRDefault="0059411D" w:rsidP="0059411D">
      <w:pPr>
        <w:pStyle w:val="ListParagraph"/>
        <w:numPr>
          <w:ilvl w:val="0"/>
          <w:numId w:val="43"/>
        </w:numPr>
        <w:spacing w:after="120"/>
        <w:rPr>
          <w:rFonts w:asciiTheme="minorHAnsi" w:hAnsiTheme="minorHAnsi"/>
          <w:sz w:val="22"/>
          <w:szCs w:val="22"/>
        </w:rPr>
      </w:pPr>
      <w:r w:rsidRPr="0059411D">
        <w:rPr>
          <w:rFonts w:asciiTheme="minorHAnsi" w:hAnsiTheme="minorHAnsi"/>
          <w:sz w:val="22"/>
          <w:szCs w:val="22"/>
        </w:rPr>
        <w:t>Property lines, field Boundaries, name/number, acres, and land use</w:t>
      </w:r>
    </w:p>
    <w:p w:rsidR="0059411D" w:rsidRPr="0059411D" w:rsidRDefault="0059411D" w:rsidP="0059411D">
      <w:pPr>
        <w:pStyle w:val="ListParagraph"/>
        <w:numPr>
          <w:ilvl w:val="0"/>
          <w:numId w:val="43"/>
        </w:numPr>
        <w:spacing w:after="120"/>
        <w:rPr>
          <w:rFonts w:asciiTheme="minorHAnsi" w:hAnsiTheme="minorHAnsi"/>
          <w:sz w:val="22"/>
          <w:szCs w:val="22"/>
        </w:rPr>
      </w:pPr>
      <w:r w:rsidRPr="0059411D">
        <w:rPr>
          <w:rFonts w:asciiTheme="minorHAnsi" w:hAnsiTheme="minorHAnsi"/>
          <w:sz w:val="22"/>
          <w:szCs w:val="22"/>
        </w:rPr>
        <w:t>Map scale</w:t>
      </w:r>
    </w:p>
    <w:p w:rsidR="0059411D" w:rsidRPr="0059411D" w:rsidRDefault="0059411D" w:rsidP="0059411D">
      <w:pPr>
        <w:pStyle w:val="ListParagraph"/>
        <w:numPr>
          <w:ilvl w:val="0"/>
          <w:numId w:val="43"/>
        </w:numPr>
        <w:spacing w:after="120"/>
        <w:rPr>
          <w:rFonts w:asciiTheme="minorHAnsi" w:hAnsiTheme="minorHAnsi"/>
          <w:sz w:val="22"/>
          <w:szCs w:val="22"/>
        </w:rPr>
      </w:pPr>
      <w:r w:rsidRPr="0059411D">
        <w:rPr>
          <w:rFonts w:asciiTheme="minorHAnsi" w:hAnsiTheme="minorHAnsi"/>
          <w:sz w:val="22"/>
          <w:szCs w:val="22"/>
        </w:rPr>
        <w:t>Structural practices located on Map</w:t>
      </w:r>
    </w:p>
    <w:p w:rsidR="0059411D" w:rsidRPr="0059411D" w:rsidRDefault="0059411D" w:rsidP="0059411D">
      <w:pPr>
        <w:pStyle w:val="ListParagraph"/>
        <w:numPr>
          <w:ilvl w:val="0"/>
          <w:numId w:val="43"/>
        </w:numPr>
        <w:spacing w:after="120"/>
        <w:rPr>
          <w:rFonts w:asciiTheme="minorHAnsi" w:hAnsiTheme="minorHAnsi"/>
          <w:sz w:val="22"/>
          <w:szCs w:val="22"/>
        </w:rPr>
      </w:pPr>
      <w:r w:rsidRPr="0059411D">
        <w:rPr>
          <w:rFonts w:asciiTheme="minorHAnsi" w:hAnsiTheme="minorHAnsi"/>
          <w:sz w:val="22"/>
          <w:szCs w:val="22"/>
        </w:rPr>
        <w:lastRenderedPageBreak/>
        <w:t>Legend</w:t>
      </w:r>
    </w:p>
    <w:p w:rsidR="00BA0DA6" w:rsidRPr="00D33D5F" w:rsidRDefault="00BA0DA6" w:rsidP="00BA0DA6">
      <w:pPr>
        <w:numPr>
          <w:ilvl w:val="0"/>
          <w:numId w:val="9"/>
        </w:numPr>
        <w:spacing w:after="120"/>
        <w:ind w:left="1080"/>
        <w:rPr>
          <w:rFonts w:asciiTheme="minorHAnsi" w:hAnsiTheme="minorHAnsi"/>
          <w:sz w:val="22"/>
          <w:szCs w:val="22"/>
        </w:rPr>
      </w:pPr>
      <w:r w:rsidRPr="00D33D5F">
        <w:rPr>
          <w:rFonts w:asciiTheme="minorHAnsi" w:hAnsiTheme="minorHAnsi"/>
          <w:sz w:val="22"/>
          <w:szCs w:val="22"/>
        </w:rPr>
        <w:t>Identification of beneficial predators and parasites;</w:t>
      </w:r>
    </w:p>
    <w:p w:rsidR="00BA0DA6" w:rsidRPr="00D33D5F" w:rsidRDefault="00BA0DA6" w:rsidP="00BA0DA6">
      <w:pPr>
        <w:numPr>
          <w:ilvl w:val="0"/>
          <w:numId w:val="9"/>
        </w:numPr>
        <w:spacing w:after="120"/>
        <w:ind w:left="1080"/>
        <w:rPr>
          <w:rFonts w:asciiTheme="minorHAnsi" w:hAnsiTheme="minorHAnsi"/>
          <w:sz w:val="22"/>
          <w:szCs w:val="22"/>
        </w:rPr>
      </w:pPr>
      <w:r w:rsidRPr="00D33D5F">
        <w:rPr>
          <w:rFonts w:asciiTheme="minorHAnsi" w:hAnsiTheme="minorHAnsi"/>
          <w:sz w:val="22"/>
          <w:szCs w:val="22"/>
        </w:rPr>
        <w:t>Consideration for pollinator habitat and pollinator protection;</w:t>
      </w:r>
    </w:p>
    <w:p w:rsidR="00BA13DE" w:rsidRPr="00D33D5F" w:rsidRDefault="004C4A0E" w:rsidP="00D33D5F">
      <w:pPr>
        <w:pStyle w:val="ListParagraph"/>
        <w:numPr>
          <w:ilvl w:val="0"/>
          <w:numId w:val="29"/>
        </w:numPr>
        <w:spacing w:after="120"/>
        <w:contextualSpacing w:val="0"/>
        <w:rPr>
          <w:rFonts w:asciiTheme="minorHAnsi" w:hAnsiTheme="minorHAnsi"/>
          <w:sz w:val="22"/>
          <w:szCs w:val="22"/>
        </w:rPr>
      </w:pPr>
      <w:r w:rsidRPr="00D33D5F">
        <w:rPr>
          <w:rFonts w:asciiTheme="minorHAnsi" w:hAnsiTheme="minorHAnsi"/>
          <w:sz w:val="22"/>
          <w:szCs w:val="22"/>
        </w:rPr>
        <w:t>Grower Name, County, State</w:t>
      </w:r>
      <w:r w:rsidR="00BA13DE" w:rsidRPr="00D33D5F">
        <w:rPr>
          <w:rFonts w:asciiTheme="minorHAnsi" w:hAnsiTheme="minorHAnsi"/>
          <w:sz w:val="22"/>
          <w:szCs w:val="22"/>
        </w:rPr>
        <w:t>;</w:t>
      </w:r>
    </w:p>
    <w:p w:rsidR="00092764" w:rsidRPr="00D33D5F" w:rsidRDefault="000B5FBC" w:rsidP="00092764">
      <w:pPr>
        <w:numPr>
          <w:ilvl w:val="0"/>
          <w:numId w:val="27"/>
        </w:numPr>
        <w:spacing w:after="120"/>
        <w:ind w:left="1080"/>
        <w:rPr>
          <w:rFonts w:asciiTheme="minorHAnsi" w:hAnsiTheme="minorHAnsi"/>
          <w:sz w:val="22"/>
          <w:szCs w:val="22"/>
        </w:rPr>
      </w:pPr>
      <w:r w:rsidRPr="00D33D5F">
        <w:rPr>
          <w:rFonts w:asciiTheme="minorHAnsi" w:hAnsiTheme="minorHAnsi"/>
          <w:sz w:val="22"/>
          <w:szCs w:val="22"/>
        </w:rPr>
        <w:t>Monito</w:t>
      </w:r>
      <w:r w:rsidR="00092764">
        <w:rPr>
          <w:rFonts w:asciiTheme="minorHAnsi" w:hAnsiTheme="minorHAnsi"/>
          <w:sz w:val="22"/>
          <w:szCs w:val="22"/>
        </w:rPr>
        <w:t xml:space="preserve">ring guidelines:  </w:t>
      </w:r>
      <w:r w:rsidR="00092764" w:rsidRPr="00D33D5F">
        <w:rPr>
          <w:rFonts w:asciiTheme="minorHAnsi" w:hAnsiTheme="minorHAnsi"/>
          <w:sz w:val="22"/>
          <w:szCs w:val="22"/>
        </w:rPr>
        <w:t>This element addresses monitoring strategies that utilize damage and economic thresholds to prevent pest resistance and potential harmful effects on human health and the environment.  The monitoring should include:</w:t>
      </w:r>
      <w:r w:rsidR="00092764" w:rsidRPr="00D33D5F">
        <w:rPr>
          <w:rFonts w:asciiTheme="minorHAnsi" w:hAnsiTheme="minorHAnsi"/>
          <w:sz w:val="22"/>
          <w:szCs w:val="22"/>
        </w:rPr>
        <w:tab/>
      </w:r>
    </w:p>
    <w:p w:rsidR="00092764" w:rsidRPr="00D33D5F" w:rsidRDefault="00092764" w:rsidP="00092764">
      <w:pPr>
        <w:numPr>
          <w:ilvl w:val="0"/>
          <w:numId w:val="18"/>
        </w:numPr>
        <w:spacing w:after="120"/>
        <w:ind w:left="1800"/>
        <w:rPr>
          <w:rFonts w:asciiTheme="minorHAnsi" w:hAnsiTheme="minorHAnsi"/>
          <w:sz w:val="22"/>
          <w:szCs w:val="22"/>
        </w:rPr>
      </w:pPr>
      <w:r w:rsidRPr="00D33D5F">
        <w:rPr>
          <w:rFonts w:asciiTheme="minorHAnsi" w:hAnsiTheme="minorHAnsi"/>
          <w:sz w:val="22"/>
          <w:szCs w:val="22"/>
        </w:rPr>
        <w:t>List of crops to be maintained</w:t>
      </w:r>
    </w:p>
    <w:p w:rsidR="00092764" w:rsidRPr="00D33D5F" w:rsidRDefault="00092764" w:rsidP="00092764">
      <w:pPr>
        <w:numPr>
          <w:ilvl w:val="0"/>
          <w:numId w:val="18"/>
        </w:numPr>
        <w:spacing w:after="120"/>
        <w:ind w:left="1800"/>
        <w:rPr>
          <w:rFonts w:asciiTheme="minorHAnsi" w:hAnsiTheme="minorHAnsi"/>
          <w:sz w:val="22"/>
          <w:szCs w:val="22"/>
        </w:rPr>
      </w:pPr>
      <w:r w:rsidRPr="00D33D5F">
        <w:rPr>
          <w:rFonts w:asciiTheme="minorHAnsi" w:hAnsiTheme="minorHAnsi"/>
          <w:sz w:val="22"/>
          <w:szCs w:val="22"/>
        </w:rPr>
        <w:t>Scouting for insects (both beneficial and pest), disease, weeds with dates and results;</w:t>
      </w:r>
    </w:p>
    <w:p w:rsidR="00092764" w:rsidRPr="00D33D5F" w:rsidRDefault="00092764" w:rsidP="00092764">
      <w:pPr>
        <w:numPr>
          <w:ilvl w:val="0"/>
          <w:numId w:val="18"/>
        </w:numPr>
        <w:spacing w:after="120"/>
        <w:ind w:left="1800"/>
        <w:rPr>
          <w:rFonts w:asciiTheme="minorHAnsi" w:hAnsiTheme="minorHAnsi"/>
          <w:sz w:val="22"/>
          <w:szCs w:val="22"/>
        </w:rPr>
      </w:pPr>
      <w:r w:rsidRPr="00D33D5F">
        <w:rPr>
          <w:rFonts w:asciiTheme="minorHAnsi" w:hAnsiTheme="minorHAnsi"/>
          <w:sz w:val="22"/>
          <w:szCs w:val="22"/>
        </w:rPr>
        <w:t>Weather forecasting;</w:t>
      </w:r>
    </w:p>
    <w:p w:rsidR="00092764" w:rsidRPr="00D33D5F" w:rsidRDefault="00092764" w:rsidP="00092764">
      <w:pPr>
        <w:numPr>
          <w:ilvl w:val="0"/>
          <w:numId w:val="18"/>
        </w:numPr>
        <w:spacing w:after="120"/>
        <w:ind w:left="1800"/>
        <w:rPr>
          <w:rFonts w:asciiTheme="minorHAnsi" w:hAnsiTheme="minorHAnsi"/>
          <w:sz w:val="22"/>
          <w:szCs w:val="22"/>
        </w:rPr>
      </w:pPr>
      <w:r w:rsidRPr="00D33D5F">
        <w:rPr>
          <w:rFonts w:asciiTheme="minorHAnsi" w:hAnsiTheme="minorHAnsi"/>
          <w:sz w:val="22"/>
          <w:szCs w:val="22"/>
        </w:rPr>
        <w:t>Degree-day prediction of pest life cycle events;</w:t>
      </w:r>
    </w:p>
    <w:p w:rsidR="00315E8C" w:rsidRPr="00D33D5F" w:rsidRDefault="00092764" w:rsidP="00092764">
      <w:pPr>
        <w:pStyle w:val="ListParagraph"/>
        <w:numPr>
          <w:ilvl w:val="0"/>
          <w:numId w:val="29"/>
        </w:numPr>
        <w:spacing w:after="120"/>
        <w:contextualSpacing w:val="0"/>
        <w:rPr>
          <w:rFonts w:asciiTheme="minorHAnsi" w:hAnsiTheme="minorHAnsi"/>
          <w:sz w:val="22"/>
          <w:szCs w:val="22"/>
        </w:rPr>
      </w:pPr>
      <w:r w:rsidRPr="00D33D5F">
        <w:rPr>
          <w:rFonts w:asciiTheme="minorHAnsi" w:hAnsiTheme="minorHAnsi"/>
          <w:sz w:val="22"/>
          <w:szCs w:val="22"/>
        </w:rPr>
        <w:t>Other methods of monitoring and results, such as pheromone traps</w:t>
      </w:r>
    </w:p>
    <w:p w:rsidR="00092764" w:rsidRPr="00D33D5F" w:rsidRDefault="00315E8C" w:rsidP="00092764">
      <w:pPr>
        <w:numPr>
          <w:ilvl w:val="0"/>
          <w:numId w:val="28"/>
        </w:numPr>
        <w:spacing w:after="120"/>
        <w:ind w:left="1080"/>
        <w:rPr>
          <w:rFonts w:asciiTheme="minorHAnsi" w:hAnsiTheme="minorHAnsi"/>
          <w:sz w:val="22"/>
          <w:szCs w:val="22"/>
        </w:rPr>
      </w:pPr>
      <w:r w:rsidRPr="00D33D5F">
        <w:rPr>
          <w:rFonts w:asciiTheme="minorHAnsi" w:hAnsiTheme="minorHAnsi"/>
          <w:sz w:val="22"/>
          <w:szCs w:val="22"/>
        </w:rPr>
        <w:t>State University’s</w:t>
      </w:r>
      <w:r w:rsidR="000B5FBC" w:rsidRPr="00D33D5F">
        <w:rPr>
          <w:rFonts w:asciiTheme="minorHAnsi" w:hAnsiTheme="minorHAnsi"/>
          <w:sz w:val="22"/>
          <w:szCs w:val="22"/>
        </w:rPr>
        <w:t xml:space="preserve"> IPM guidelines for specific crops (optional)</w:t>
      </w:r>
      <w:r w:rsidR="00092764">
        <w:rPr>
          <w:rFonts w:asciiTheme="minorHAnsi" w:hAnsiTheme="minorHAnsi"/>
          <w:sz w:val="22"/>
          <w:szCs w:val="22"/>
        </w:rPr>
        <w:t xml:space="preserve">: </w:t>
      </w:r>
      <w:r w:rsidR="00092764" w:rsidRPr="00D33D5F">
        <w:rPr>
          <w:rFonts w:asciiTheme="minorHAnsi" w:hAnsiTheme="minorHAnsi"/>
          <w:sz w:val="22"/>
          <w:szCs w:val="22"/>
        </w:rPr>
        <w:t>This element addresses individual State University Year Round Integrated Pest Management Programs to be utilized by planners:</w:t>
      </w:r>
    </w:p>
    <w:p w:rsidR="00092764" w:rsidRPr="00D33D5F" w:rsidRDefault="00092764" w:rsidP="00092764">
      <w:pPr>
        <w:tabs>
          <w:tab w:val="num" w:pos="1080"/>
        </w:tabs>
        <w:spacing w:after="120"/>
        <w:ind w:left="1080" w:hanging="360"/>
        <w:rPr>
          <w:rFonts w:asciiTheme="minorHAnsi" w:hAnsiTheme="minorHAnsi"/>
          <w:sz w:val="22"/>
          <w:szCs w:val="22"/>
        </w:rPr>
      </w:pPr>
      <w:r w:rsidRPr="00D33D5F">
        <w:rPr>
          <w:rFonts w:asciiTheme="minorHAnsi" w:hAnsiTheme="minorHAnsi"/>
          <w:sz w:val="22"/>
          <w:szCs w:val="22"/>
        </w:rPr>
        <w:tab/>
        <w:t>Where available use State Agricultural University issued crop specific:</w:t>
      </w:r>
    </w:p>
    <w:p w:rsidR="00092764" w:rsidRPr="00D33D5F" w:rsidRDefault="00092764" w:rsidP="00092764">
      <w:pPr>
        <w:numPr>
          <w:ilvl w:val="0"/>
          <w:numId w:val="19"/>
        </w:numPr>
        <w:spacing w:after="120"/>
        <w:ind w:left="1440"/>
        <w:rPr>
          <w:rFonts w:asciiTheme="minorHAnsi" w:hAnsiTheme="minorHAnsi"/>
          <w:sz w:val="22"/>
          <w:szCs w:val="22"/>
        </w:rPr>
      </w:pPr>
      <w:r w:rsidRPr="00D33D5F">
        <w:rPr>
          <w:rFonts w:asciiTheme="minorHAnsi" w:hAnsiTheme="minorHAnsi"/>
          <w:sz w:val="22"/>
          <w:szCs w:val="22"/>
        </w:rPr>
        <w:t xml:space="preserve">Integrated Pest Management guidance for individual crops that indicate </w:t>
      </w:r>
      <w:r w:rsidRPr="00D33D5F">
        <w:rPr>
          <w:rFonts w:asciiTheme="minorHAnsi" w:hAnsiTheme="minorHAnsi"/>
          <w:sz w:val="22"/>
          <w:szCs w:val="22"/>
        </w:rPr>
        <w:tab/>
        <w:t xml:space="preserve">     activities to </w:t>
      </w:r>
      <w:proofErr w:type="gramStart"/>
      <w:r w:rsidRPr="00D33D5F">
        <w:rPr>
          <w:rFonts w:asciiTheme="minorHAnsi" w:hAnsiTheme="minorHAnsi"/>
          <w:sz w:val="22"/>
          <w:szCs w:val="22"/>
        </w:rPr>
        <w:t>be undertaken</w:t>
      </w:r>
      <w:proofErr w:type="gramEnd"/>
      <w:r w:rsidRPr="00D33D5F">
        <w:rPr>
          <w:rFonts w:asciiTheme="minorHAnsi" w:hAnsiTheme="minorHAnsi"/>
          <w:sz w:val="22"/>
          <w:szCs w:val="22"/>
        </w:rPr>
        <w:t xml:space="preserve"> throughout the year based on the crop production cycle.  For example; monitoring may be prescribed for a particular pest or pests during pre-plant,  pre-emergence, rapid growth, dormancy, bud-break, bloom, fruit set, maturation, harvesting, postharvest and storage periods;</w:t>
      </w:r>
    </w:p>
    <w:p w:rsidR="004F612A" w:rsidRPr="00092764" w:rsidRDefault="00092764" w:rsidP="00092764">
      <w:pPr>
        <w:numPr>
          <w:ilvl w:val="0"/>
          <w:numId w:val="19"/>
        </w:numPr>
        <w:spacing w:after="120"/>
        <w:ind w:left="1440"/>
        <w:rPr>
          <w:rFonts w:asciiTheme="minorHAnsi" w:hAnsiTheme="minorHAnsi"/>
          <w:sz w:val="22"/>
          <w:szCs w:val="22"/>
        </w:rPr>
      </w:pPr>
      <w:r w:rsidRPr="00D33D5F">
        <w:rPr>
          <w:rFonts w:asciiTheme="minorHAnsi" w:hAnsiTheme="minorHAnsi"/>
          <w:sz w:val="22"/>
          <w:szCs w:val="22"/>
        </w:rPr>
        <w:t>Where available, use State Agricultural University issued Integrated Pest Management guidance for individual crops, pests and diseases.  These differ from year round programs in that they may only refer to management of a single pest.</w:t>
      </w:r>
      <w:r>
        <w:rPr>
          <w:rFonts w:asciiTheme="minorHAnsi" w:hAnsiTheme="minorHAnsi"/>
          <w:sz w:val="22"/>
          <w:szCs w:val="22"/>
        </w:rPr>
        <w:t xml:space="preserve">  </w:t>
      </w:r>
      <w:r w:rsidRPr="00092764">
        <w:rPr>
          <w:rFonts w:asciiTheme="minorHAnsi" w:hAnsiTheme="minorHAnsi"/>
          <w:b/>
          <w:sz w:val="22"/>
          <w:szCs w:val="22"/>
        </w:rPr>
        <w:t>Note</w:t>
      </w:r>
      <w:r w:rsidRPr="00092764">
        <w:rPr>
          <w:rFonts w:asciiTheme="minorHAnsi" w:hAnsiTheme="minorHAnsi"/>
          <w:sz w:val="22"/>
          <w:szCs w:val="22"/>
        </w:rPr>
        <w:t>:  There are non-state university organization that likewise provide credible guidelines (e.g., Rodale Institute, Kutztown,)</w:t>
      </w:r>
    </w:p>
    <w:p w:rsidR="00092764" w:rsidRPr="00D33D5F" w:rsidRDefault="004F612A" w:rsidP="00092764">
      <w:pPr>
        <w:numPr>
          <w:ilvl w:val="0"/>
          <w:numId w:val="38"/>
        </w:numPr>
        <w:spacing w:after="120"/>
        <w:rPr>
          <w:rFonts w:asciiTheme="minorHAnsi" w:hAnsiTheme="minorHAnsi"/>
          <w:sz w:val="22"/>
          <w:szCs w:val="22"/>
        </w:rPr>
      </w:pPr>
      <w:r w:rsidRPr="00D33D5F">
        <w:rPr>
          <w:rFonts w:asciiTheme="minorHAnsi" w:hAnsiTheme="minorHAnsi"/>
          <w:sz w:val="22"/>
          <w:szCs w:val="22"/>
        </w:rPr>
        <w:t>Record Keeping</w:t>
      </w:r>
      <w:r w:rsidR="00092764">
        <w:rPr>
          <w:rFonts w:asciiTheme="minorHAnsi" w:hAnsiTheme="minorHAnsi"/>
          <w:sz w:val="22"/>
          <w:szCs w:val="22"/>
        </w:rPr>
        <w:t xml:space="preserve">:  </w:t>
      </w:r>
      <w:r w:rsidR="00092764" w:rsidRPr="00D33D5F">
        <w:rPr>
          <w:rFonts w:asciiTheme="minorHAnsi" w:hAnsiTheme="minorHAnsi"/>
          <w:sz w:val="22"/>
          <w:szCs w:val="22"/>
        </w:rPr>
        <w:t>This element addresses a list of records that shall be maintained detailing:</w:t>
      </w:r>
    </w:p>
    <w:p w:rsidR="00092764" w:rsidRPr="00D33D5F"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t>Date of monitoring;</w:t>
      </w:r>
    </w:p>
    <w:p w:rsidR="00092764" w:rsidRPr="00D33D5F"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t>Results of monitoring;</w:t>
      </w:r>
    </w:p>
    <w:p w:rsidR="00092764" w:rsidRPr="00D33D5F"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t>Identification of  both vertebrate and invertebrate pests;</w:t>
      </w:r>
    </w:p>
    <w:p w:rsidR="00092764" w:rsidRPr="00D33D5F"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t>Identification of beneficial insects enlisted;</w:t>
      </w:r>
    </w:p>
    <w:p w:rsidR="00092764" w:rsidRPr="00D33D5F"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t>Identification of specific raptors and/or bats enlisted;</w:t>
      </w:r>
    </w:p>
    <w:p w:rsidR="00092764" w:rsidRPr="00D33D5F"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t>Identification of crop and/or plant community condition;</w:t>
      </w:r>
    </w:p>
    <w:p w:rsidR="00092764" w:rsidRPr="00D33D5F"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t>Threshold of infestation;</w:t>
      </w:r>
    </w:p>
    <w:p w:rsidR="00092764" w:rsidRPr="00D33D5F"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t>Strategies implemented with dates;</w:t>
      </w:r>
    </w:p>
    <w:p w:rsidR="00092764" w:rsidRPr="00D33D5F"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lastRenderedPageBreak/>
        <w:t>All required records required by state and federal requirements;</w:t>
      </w:r>
    </w:p>
    <w:p w:rsidR="00092764" w:rsidRPr="00092764" w:rsidRDefault="00092764" w:rsidP="00092764">
      <w:pPr>
        <w:numPr>
          <w:ilvl w:val="0"/>
          <w:numId w:val="20"/>
        </w:numPr>
        <w:spacing w:after="120"/>
        <w:ind w:left="1440"/>
        <w:rPr>
          <w:rFonts w:asciiTheme="minorHAnsi" w:hAnsiTheme="minorHAnsi"/>
          <w:sz w:val="22"/>
          <w:szCs w:val="22"/>
        </w:rPr>
      </w:pPr>
      <w:r w:rsidRPr="00D33D5F">
        <w:rPr>
          <w:rFonts w:asciiTheme="minorHAnsi" w:hAnsiTheme="minorHAnsi"/>
          <w:sz w:val="22"/>
          <w:szCs w:val="22"/>
        </w:rPr>
        <w:t>Records required or needed as part of the State University IPM guidelines being used;</w:t>
      </w:r>
    </w:p>
    <w:p w:rsidR="00315E8C" w:rsidRPr="00D33D5F" w:rsidRDefault="005F411E" w:rsidP="00D33D5F">
      <w:pPr>
        <w:pStyle w:val="ListParagraph"/>
        <w:numPr>
          <w:ilvl w:val="0"/>
          <w:numId w:val="29"/>
        </w:numPr>
        <w:spacing w:after="120"/>
        <w:contextualSpacing w:val="0"/>
        <w:jc w:val="both"/>
        <w:rPr>
          <w:rFonts w:asciiTheme="minorHAnsi" w:hAnsiTheme="minorHAnsi"/>
          <w:sz w:val="22"/>
          <w:szCs w:val="22"/>
        </w:rPr>
      </w:pPr>
      <w:r w:rsidRPr="00D33D5F">
        <w:rPr>
          <w:rFonts w:asciiTheme="minorHAnsi" w:hAnsiTheme="minorHAnsi"/>
          <w:sz w:val="22"/>
          <w:szCs w:val="22"/>
        </w:rPr>
        <w:t>WIN-PST Report</w:t>
      </w:r>
      <w:r w:rsidR="00D32EA9" w:rsidRPr="00D33D5F">
        <w:rPr>
          <w:rFonts w:asciiTheme="minorHAnsi" w:hAnsiTheme="minorHAnsi"/>
          <w:sz w:val="22"/>
          <w:szCs w:val="22"/>
        </w:rPr>
        <w:t xml:space="preserve"> provided</w:t>
      </w:r>
      <w:r w:rsidRPr="00D33D5F">
        <w:rPr>
          <w:rFonts w:asciiTheme="minorHAnsi" w:hAnsiTheme="minorHAnsi"/>
          <w:sz w:val="22"/>
          <w:szCs w:val="22"/>
        </w:rPr>
        <w:t xml:space="preserve"> when pesticides are applied.</w:t>
      </w:r>
      <w:r w:rsidR="00BA0DA6">
        <w:rPr>
          <w:rFonts w:asciiTheme="minorHAnsi" w:hAnsiTheme="minorHAnsi"/>
          <w:sz w:val="22"/>
          <w:szCs w:val="22"/>
        </w:rPr>
        <w:t xml:space="preserve"> </w:t>
      </w:r>
      <w:r w:rsidR="00BA0DA6" w:rsidRPr="00D33D5F">
        <w:rPr>
          <w:rFonts w:asciiTheme="minorHAnsi" w:hAnsiTheme="minorHAnsi"/>
          <w:sz w:val="22"/>
          <w:szCs w:val="22"/>
        </w:rPr>
        <w:t>Window Pesticide Screening Tool (WIN-PST) Soil/Pesticide Interaction Hazard Report</w:t>
      </w:r>
    </w:p>
    <w:p w:rsidR="00BA13DE" w:rsidRPr="00D33D5F" w:rsidRDefault="00903067" w:rsidP="00D33D5F">
      <w:pPr>
        <w:pStyle w:val="NoSpacing"/>
        <w:numPr>
          <w:ilvl w:val="0"/>
          <w:numId w:val="8"/>
        </w:numPr>
        <w:spacing w:after="120"/>
        <w:ind w:left="1080"/>
        <w:rPr>
          <w:rFonts w:asciiTheme="minorHAnsi" w:hAnsiTheme="minorHAnsi"/>
          <w:sz w:val="22"/>
          <w:szCs w:val="22"/>
        </w:rPr>
      </w:pPr>
      <w:r w:rsidRPr="00D33D5F">
        <w:rPr>
          <w:rFonts w:asciiTheme="minorHAnsi" w:hAnsiTheme="minorHAnsi"/>
          <w:sz w:val="22"/>
          <w:szCs w:val="22"/>
        </w:rPr>
        <w:t>Total acres of the plan;</w:t>
      </w:r>
    </w:p>
    <w:p w:rsidR="00BA13DE" w:rsidRPr="00D33D5F" w:rsidRDefault="002502BA" w:rsidP="00D33D5F">
      <w:pPr>
        <w:pStyle w:val="ListParagraph"/>
        <w:numPr>
          <w:ilvl w:val="0"/>
          <w:numId w:val="8"/>
        </w:numPr>
        <w:spacing w:after="120"/>
        <w:ind w:left="1080"/>
        <w:contextualSpacing w:val="0"/>
        <w:jc w:val="both"/>
        <w:rPr>
          <w:rFonts w:asciiTheme="minorHAnsi" w:hAnsiTheme="minorHAnsi"/>
          <w:b/>
          <w:sz w:val="22"/>
          <w:szCs w:val="22"/>
        </w:rPr>
      </w:pPr>
      <w:r w:rsidRPr="00D33D5F">
        <w:rPr>
          <w:rFonts w:asciiTheme="minorHAnsi" w:hAnsiTheme="minorHAnsi"/>
          <w:sz w:val="22"/>
          <w:szCs w:val="22"/>
        </w:rPr>
        <w:t xml:space="preserve">Resource evaluations and mitigation process for soil, water, air and plant quality as related to suppression tactics that </w:t>
      </w:r>
      <w:proofErr w:type="gramStart"/>
      <w:r w:rsidRPr="00D33D5F">
        <w:rPr>
          <w:rFonts w:asciiTheme="minorHAnsi" w:hAnsiTheme="minorHAnsi"/>
          <w:sz w:val="22"/>
          <w:szCs w:val="22"/>
        </w:rPr>
        <w:t>are being applied</w:t>
      </w:r>
      <w:proofErr w:type="gramEnd"/>
      <w:r w:rsidRPr="00D33D5F">
        <w:rPr>
          <w:rFonts w:asciiTheme="minorHAnsi" w:hAnsiTheme="minorHAnsi"/>
          <w:sz w:val="22"/>
          <w:szCs w:val="22"/>
        </w:rPr>
        <w:t xml:space="preserve"> to the treated site.</w:t>
      </w:r>
      <w:r w:rsidR="00676D71" w:rsidRPr="00D33D5F">
        <w:rPr>
          <w:rFonts w:asciiTheme="minorHAnsi" w:hAnsiTheme="minorHAnsi"/>
          <w:sz w:val="22"/>
          <w:szCs w:val="22"/>
        </w:rPr>
        <w:t xml:space="preserve">  </w:t>
      </w:r>
    </w:p>
    <w:p w:rsidR="004E005A" w:rsidRPr="00D33D5F" w:rsidRDefault="004E005A" w:rsidP="00D33D5F">
      <w:pPr>
        <w:pStyle w:val="ListParagraph"/>
        <w:numPr>
          <w:ilvl w:val="0"/>
          <w:numId w:val="11"/>
        </w:numPr>
        <w:spacing w:after="120"/>
        <w:contextualSpacing w:val="0"/>
        <w:rPr>
          <w:rFonts w:asciiTheme="minorHAnsi" w:hAnsiTheme="minorHAnsi"/>
          <w:vanish/>
          <w:sz w:val="22"/>
          <w:szCs w:val="22"/>
        </w:rPr>
      </w:pPr>
    </w:p>
    <w:p w:rsidR="00D306E5" w:rsidRPr="00D33D5F" w:rsidRDefault="008A0F31" w:rsidP="00D33D5F">
      <w:pPr>
        <w:pStyle w:val="NoSpacing"/>
        <w:numPr>
          <w:ilvl w:val="0"/>
          <w:numId w:val="11"/>
        </w:numPr>
        <w:spacing w:after="120"/>
        <w:ind w:left="1080"/>
        <w:rPr>
          <w:rFonts w:asciiTheme="minorHAnsi" w:hAnsiTheme="minorHAnsi"/>
          <w:sz w:val="22"/>
          <w:szCs w:val="22"/>
        </w:rPr>
      </w:pPr>
      <w:r w:rsidRPr="00D33D5F">
        <w:rPr>
          <w:rFonts w:asciiTheme="minorHAnsi" w:hAnsiTheme="minorHAnsi"/>
          <w:sz w:val="22"/>
          <w:szCs w:val="22"/>
        </w:rPr>
        <w:t xml:space="preserve">Planned </w:t>
      </w:r>
      <w:r w:rsidR="00BF5C01" w:rsidRPr="00D33D5F">
        <w:rPr>
          <w:rFonts w:asciiTheme="minorHAnsi" w:hAnsiTheme="minorHAnsi"/>
          <w:sz w:val="22"/>
          <w:szCs w:val="22"/>
        </w:rPr>
        <w:t xml:space="preserve">conservation practices and IPM </w:t>
      </w:r>
      <w:r w:rsidRPr="00D33D5F">
        <w:rPr>
          <w:rFonts w:asciiTheme="minorHAnsi" w:hAnsiTheme="minorHAnsi"/>
          <w:sz w:val="22"/>
          <w:szCs w:val="22"/>
        </w:rPr>
        <w:t>technique</w:t>
      </w:r>
      <w:r w:rsidR="00BA57BA" w:rsidRPr="00D33D5F">
        <w:rPr>
          <w:rFonts w:asciiTheme="minorHAnsi" w:hAnsiTheme="minorHAnsi"/>
          <w:sz w:val="22"/>
          <w:szCs w:val="22"/>
        </w:rPr>
        <w:t>s</w:t>
      </w:r>
      <w:r w:rsidRPr="00D33D5F">
        <w:rPr>
          <w:rFonts w:asciiTheme="minorHAnsi" w:hAnsiTheme="minorHAnsi"/>
          <w:sz w:val="22"/>
          <w:szCs w:val="22"/>
        </w:rPr>
        <w:t xml:space="preserve"> to mitigate potential</w:t>
      </w:r>
      <w:r w:rsidR="004E005A" w:rsidRPr="00D33D5F">
        <w:rPr>
          <w:rFonts w:asciiTheme="minorHAnsi" w:hAnsiTheme="minorHAnsi"/>
          <w:sz w:val="22"/>
          <w:szCs w:val="22"/>
        </w:rPr>
        <w:t xml:space="preserve"> </w:t>
      </w:r>
      <w:r w:rsidR="0067095A" w:rsidRPr="00D33D5F">
        <w:rPr>
          <w:rFonts w:asciiTheme="minorHAnsi" w:hAnsiTheme="minorHAnsi"/>
          <w:sz w:val="22"/>
          <w:szCs w:val="22"/>
        </w:rPr>
        <w:t xml:space="preserve">environmental </w:t>
      </w:r>
      <w:r w:rsidRPr="00D33D5F">
        <w:rPr>
          <w:rFonts w:asciiTheme="minorHAnsi" w:hAnsiTheme="minorHAnsi"/>
          <w:sz w:val="22"/>
          <w:szCs w:val="22"/>
        </w:rPr>
        <w:t>ris</w:t>
      </w:r>
      <w:r w:rsidR="0067095A" w:rsidRPr="00D33D5F">
        <w:rPr>
          <w:rFonts w:asciiTheme="minorHAnsi" w:hAnsiTheme="minorHAnsi"/>
          <w:sz w:val="22"/>
          <w:szCs w:val="22"/>
        </w:rPr>
        <w:t xml:space="preserve">k </w:t>
      </w:r>
      <w:r w:rsidR="008131C5" w:rsidRPr="00D33D5F">
        <w:rPr>
          <w:rFonts w:asciiTheme="minorHAnsi" w:hAnsiTheme="minorHAnsi"/>
          <w:sz w:val="22"/>
          <w:szCs w:val="22"/>
        </w:rPr>
        <w:t>not to</w:t>
      </w:r>
      <w:r w:rsidRPr="00D33D5F">
        <w:rPr>
          <w:rFonts w:asciiTheme="minorHAnsi" w:hAnsiTheme="minorHAnsi"/>
          <w:sz w:val="22"/>
          <w:szCs w:val="22"/>
        </w:rPr>
        <w:t xml:space="preserve"> degrad</w:t>
      </w:r>
      <w:r w:rsidR="0067095A" w:rsidRPr="00D33D5F">
        <w:rPr>
          <w:rFonts w:asciiTheme="minorHAnsi" w:hAnsiTheme="minorHAnsi"/>
          <w:sz w:val="22"/>
          <w:szCs w:val="22"/>
        </w:rPr>
        <w:t xml:space="preserve">e </w:t>
      </w:r>
      <w:r w:rsidR="0006233D" w:rsidRPr="00D33D5F">
        <w:rPr>
          <w:rFonts w:asciiTheme="minorHAnsi" w:hAnsiTheme="minorHAnsi"/>
          <w:sz w:val="22"/>
          <w:szCs w:val="22"/>
        </w:rPr>
        <w:t xml:space="preserve">the </w:t>
      </w:r>
      <w:r w:rsidR="0067095A" w:rsidRPr="00D33D5F">
        <w:rPr>
          <w:rFonts w:asciiTheme="minorHAnsi" w:hAnsiTheme="minorHAnsi"/>
          <w:sz w:val="22"/>
          <w:szCs w:val="22"/>
        </w:rPr>
        <w:t xml:space="preserve">soil, water, </w:t>
      </w:r>
      <w:r w:rsidRPr="00D33D5F">
        <w:rPr>
          <w:rFonts w:asciiTheme="minorHAnsi" w:hAnsiTheme="minorHAnsi"/>
          <w:sz w:val="22"/>
          <w:szCs w:val="22"/>
        </w:rPr>
        <w:t>air</w:t>
      </w:r>
      <w:r w:rsidR="0067095A" w:rsidRPr="00D33D5F">
        <w:rPr>
          <w:rFonts w:asciiTheme="minorHAnsi" w:hAnsiTheme="minorHAnsi"/>
          <w:sz w:val="22"/>
          <w:szCs w:val="22"/>
        </w:rPr>
        <w:t>,</w:t>
      </w:r>
      <w:r w:rsidRPr="00D33D5F">
        <w:rPr>
          <w:rFonts w:asciiTheme="minorHAnsi" w:hAnsiTheme="minorHAnsi"/>
          <w:sz w:val="22"/>
          <w:szCs w:val="22"/>
        </w:rPr>
        <w:t xml:space="preserve"> and plant quality</w:t>
      </w:r>
      <w:r w:rsidR="00370B76" w:rsidRPr="00D33D5F">
        <w:rPr>
          <w:rFonts w:asciiTheme="minorHAnsi" w:hAnsiTheme="minorHAnsi"/>
          <w:sz w:val="22"/>
          <w:szCs w:val="22"/>
        </w:rPr>
        <w:t xml:space="preserve"> as related to suppression tactics </w:t>
      </w:r>
      <w:proofErr w:type="gramStart"/>
      <w:r w:rsidR="00370B76" w:rsidRPr="00D33D5F">
        <w:rPr>
          <w:rFonts w:asciiTheme="minorHAnsi" w:hAnsiTheme="minorHAnsi"/>
          <w:sz w:val="22"/>
          <w:szCs w:val="22"/>
        </w:rPr>
        <w:t>being applied</w:t>
      </w:r>
      <w:proofErr w:type="gramEnd"/>
      <w:r w:rsidR="00370B76" w:rsidRPr="00D33D5F">
        <w:rPr>
          <w:rFonts w:asciiTheme="minorHAnsi" w:hAnsiTheme="minorHAnsi"/>
          <w:sz w:val="22"/>
          <w:szCs w:val="22"/>
        </w:rPr>
        <w:t xml:space="preserve"> to manage the pest</w:t>
      </w:r>
      <w:r w:rsidR="00BF5C01" w:rsidRPr="00D33D5F">
        <w:rPr>
          <w:rFonts w:asciiTheme="minorHAnsi" w:hAnsiTheme="minorHAnsi"/>
          <w:sz w:val="22"/>
          <w:szCs w:val="22"/>
        </w:rPr>
        <w:t>.</w:t>
      </w:r>
    </w:p>
    <w:p w:rsidR="006429D4" w:rsidRPr="00D33D5F" w:rsidRDefault="00DF5201" w:rsidP="00D33D5F">
      <w:pPr>
        <w:pStyle w:val="NoSpacing"/>
        <w:numPr>
          <w:ilvl w:val="0"/>
          <w:numId w:val="9"/>
        </w:numPr>
        <w:spacing w:after="120"/>
        <w:rPr>
          <w:rFonts w:asciiTheme="minorHAnsi" w:hAnsiTheme="minorHAnsi"/>
          <w:sz w:val="22"/>
          <w:szCs w:val="22"/>
        </w:rPr>
      </w:pPr>
      <w:r w:rsidRPr="00D33D5F">
        <w:rPr>
          <w:rFonts w:asciiTheme="minorHAnsi" w:hAnsiTheme="minorHAnsi"/>
          <w:sz w:val="22"/>
          <w:szCs w:val="22"/>
        </w:rPr>
        <w:t xml:space="preserve">See Agronomy Technical Note #5: Pest Management in the Conservation Planning Process @ </w:t>
      </w:r>
      <w:hyperlink r:id="rId9" w:history="1">
        <w:r w:rsidRPr="00D33D5F">
          <w:rPr>
            <w:rStyle w:val="Hyperlink"/>
            <w:rFonts w:asciiTheme="minorHAnsi" w:hAnsiTheme="minorHAnsi"/>
            <w:sz w:val="22"/>
            <w:szCs w:val="22"/>
          </w:rPr>
          <w:t>http://directives.sc.egov.usda.gov/</w:t>
        </w:r>
      </w:hyperlink>
      <w:r w:rsidRPr="00D33D5F">
        <w:rPr>
          <w:rFonts w:asciiTheme="minorHAnsi" w:hAnsiTheme="minorHAnsi"/>
          <w:sz w:val="22"/>
          <w:szCs w:val="22"/>
        </w:rPr>
        <w:t xml:space="preserve"> See Technical Notes &gt; Title 190 Ecological Sciences &gt; Agronomy &gt; Technical Note #5.</w:t>
      </w:r>
    </w:p>
    <w:p w:rsidR="00805A32" w:rsidRPr="00D33D5F" w:rsidRDefault="00805A32" w:rsidP="00D33D5F">
      <w:pPr>
        <w:numPr>
          <w:ilvl w:val="0"/>
          <w:numId w:val="9"/>
        </w:numPr>
        <w:tabs>
          <w:tab w:val="left" w:pos="1800"/>
        </w:tabs>
        <w:spacing w:after="120"/>
        <w:rPr>
          <w:rFonts w:asciiTheme="minorHAnsi" w:hAnsiTheme="minorHAnsi"/>
          <w:b/>
          <w:sz w:val="22"/>
          <w:szCs w:val="22"/>
        </w:rPr>
      </w:pPr>
      <w:r w:rsidRPr="00D33D5F">
        <w:rPr>
          <w:rFonts w:asciiTheme="minorHAnsi" w:hAnsiTheme="minorHAnsi"/>
          <w:sz w:val="22"/>
          <w:szCs w:val="22"/>
        </w:rPr>
        <w:t>NRCS (State Field Office Technical Guide – FOTG</w:t>
      </w:r>
      <w:proofErr w:type="gramStart"/>
      <w:r w:rsidRPr="00D33D5F">
        <w:rPr>
          <w:rFonts w:asciiTheme="minorHAnsi" w:hAnsiTheme="minorHAnsi"/>
          <w:sz w:val="22"/>
          <w:szCs w:val="22"/>
        </w:rPr>
        <w:t xml:space="preserve">)  </w:t>
      </w:r>
      <w:proofErr w:type="gramEnd"/>
      <w:r w:rsidR="00257211" w:rsidRPr="00D33D5F">
        <w:rPr>
          <w:rFonts w:asciiTheme="minorHAnsi" w:hAnsiTheme="minorHAnsi"/>
          <w:sz w:val="22"/>
          <w:szCs w:val="22"/>
        </w:rPr>
        <w:fldChar w:fldCharType="begin"/>
      </w:r>
      <w:r w:rsidR="00912CA1" w:rsidRPr="00D33D5F">
        <w:rPr>
          <w:rFonts w:asciiTheme="minorHAnsi" w:hAnsiTheme="minorHAnsi"/>
          <w:sz w:val="22"/>
          <w:szCs w:val="22"/>
        </w:rPr>
        <w:instrText>HYPERLINK "http://efotg.sc.egov.usda.gov//efotg_locator.aspx"</w:instrText>
      </w:r>
      <w:r w:rsidR="00257211" w:rsidRPr="00D33D5F">
        <w:rPr>
          <w:rFonts w:asciiTheme="minorHAnsi" w:hAnsiTheme="minorHAnsi"/>
          <w:sz w:val="22"/>
          <w:szCs w:val="22"/>
        </w:rPr>
        <w:fldChar w:fldCharType="separate"/>
      </w:r>
      <w:r w:rsidRPr="00D33D5F">
        <w:rPr>
          <w:rStyle w:val="Hyperlink"/>
          <w:rFonts w:asciiTheme="minorHAnsi" w:hAnsiTheme="minorHAnsi"/>
          <w:sz w:val="22"/>
          <w:szCs w:val="22"/>
        </w:rPr>
        <w:t>http://efotg.sc.egov.usda.gov//efotg_locator.aspx</w:t>
      </w:r>
      <w:r w:rsidR="00257211" w:rsidRPr="00D33D5F">
        <w:rPr>
          <w:rFonts w:asciiTheme="minorHAnsi" w:hAnsiTheme="minorHAnsi"/>
          <w:sz w:val="22"/>
          <w:szCs w:val="22"/>
        </w:rPr>
        <w:fldChar w:fldCharType="end"/>
      </w:r>
      <w:r w:rsidRPr="00D33D5F">
        <w:rPr>
          <w:rFonts w:asciiTheme="minorHAnsi" w:hAnsiTheme="minorHAnsi"/>
          <w:sz w:val="22"/>
          <w:szCs w:val="22"/>
        </w:rPr>
        <w:t>, Select State, Go to Section IV, then to Practice 595 Integrated Pest Management.</w:t>
      </w:r>
    </w:p>
    <w:p w:rsidR="00AD5483" w:rsidRPr="00D33D5F" w:rsidRDefault="00AD5483" w:rsidP="00D33D5F">
      <w:pPr>
        <w:pStyle w:val="NoSpacing"/>
        <w:numPr>
          <w:ilvl w:val="0"/>
          <w:numId w:val="9"/>
        </w:numPr>
        <w:spacing w:after="120"/>
        <w:rPr>
          <w:rFonts w:asciiTheme="minorHAnsi" w:hAnsiTheme="minorHAnsi"/>
          <w:sz w:val="22"/>
          <w:szCs w:val="22"/>
        </w:rPr>
      </w:pPr>
      <w:proofErr w:type="gramStart"/>
      <w:r w:rsidRPr="00D33D5F">
        <w:rPr>
          <w:rFonts w:asciiTheme="minorHAnsi" w:hAnsiTheme="minorHAnsi"/>
          <w:sz w:val="22"/>
          <w:szCs w:val="22"/>
        </w:rPr>
        <w:t>Other practices to address soil, water, air, plant quality, and other resources concerns.</w:t>
      </w:r>
      <w:proofErr w:type="gramEnd"/>
    </w:p>
    <w:p w:rsidR="00A04448" w:rsidRPr="00D33D5F" w:rsidRDefault="00A04448" w:rsidP="00142355">
      <w:pPr>
        <w:pStyle w:val="ListParagraph"/>
        <w:numPr>
          <w:ilvl w:val="0"/>
          <w:numId w:val="17"/>
        </w:numPr>
        <w:spacing w:after="120"/>
        <w:contextualSpacing w:val="0"/>
        <w:rPr>
          <w:rFonts w:asciiTheme="minorHAnsi" w:hAnsiTheme="minorHAnsi"/>
          <w:b/>
          <w:vanish/>
          <w:sz w:val="22"/>
          <w:szCs w:val="22"/>
        </w:rPr>
      </w:pPr>
    </w:p>
    <w:p w:rsidR="0052359A" w:rsidRPr="00D33D5F" w:rsidRDefault="0052359A" w:rsidP="0052359A">
      <w:pPr>
        <w:pStyle w:val="ListParagraph"/>
        <w:numPr>
          <w:ilvl w:val="0"/>
          <w:numId w:val="27"/>
        </w:numPr>
        <w:spacing w:after="120"/>
        <w:contextualSpacing w:val="0"/>
        <w:rPr>
          <w:rFonts w:asciiTheme="minorHAnsi" w:hAnsiTheme="minorHAnsi"/>
          <w:b/>
          <w:vanish/>
          <w:sz w:val="22"/>
          <w:szCs w:val="22"/>
        </w:rPr>
      </w:pPr>
    </w:p>
    <w:p w:rsidR="00D7391F" w:rsidRPr="00D33D5F" w:rsidRDefault="00296F93" w:rsidP="0059411D">
      <w:pPr>
        <w:pStyle w:val="ListParagraph"/>
        <w:numPr>
          <w:ilvl w:val="0"/>
          <w:numId w:val="44"/>
        </w:numPr>
        <w:spacing w:after="120"/>
        <w:ind w:left="1080"/>
        <w:rPr>
          <w:rFonts w:asciiTheme="minorHAnsi" w:hAnsiTheme="minorHAnsi"/>
          <w:sz w:val="22"/>
          <w:szCs w:val="22"/>
        </w:rPr>
      </w:pPr>
      <w:r w:rsidRPr="00D33D5F">
        <w:rPr>
          <w:rFonts w:asciiTheme="minorHAnsi" w:hAnsiTheme="minorHAnsi"/>
          <w:sz w:val="22"/>
          <w:szCs w:val="22"/>
        </w:rPr>
        <w:t>Document the planned conservation practices and</w:t>
      </w:r>
      <w:r w:rsidR="00C74D68" w:rsidRPr="00D33D5F">
        <w:rPr>
          <w:rFonts w:asciiTheme="minorHAnsi" w:hAnsiTheme="minorHAnsi"/>
          <w:sz w:val="22"/>
          <w:szCs w:val="22"/>
        </w:rPr>
        <w:t>/or IPM</w:t>
      </w:r>
      <w:r w:rsidRPr="00D33D5F">
        <w:rPr>
          <w:rFonts w:asciiTheme="minorHAnsi" w:hAnsiTheme="minorHAnsi"/>
          <w:sz w:val="22"/>
          <w:szCs w:val="22"/>
        </w:rPr>
        <w:t xml:space="preserve"> to address the</w:t>
      </w:r>
      <w:r w:rsidR="00C74D68" w:rsidRPr="00D33D5F">
        <w:rPr>
          <w:rFonts w:asciiTheme="minorHAnsi" w:hAnsiTheme="minorHAnsi"/>
          <w:sz w:val="22"/>
          <w:szCs w:val="22"/>
        </w:rPr>
        <w:t xml:space="preserve"> identified resources concerns.  For each planned practice/IPM </w:t>
      </w:r>
      <w:proofErr w:type="gramStart"/>
      <w:r w:rsidR="00C74D68" w:rsidRPr="00D33D5F">
        <w:rPr>
          <w:rFonts w:asciiTheme="minorHAnsi" w:hAnsiTheme="minorHAnsi"/>
          <w:sz w:val="22"/>
          <w:szCs w:val="22"/>
        </w:rPr>
        <w:t>technique</w:t>
      </w:r>
      <w:proofErr w:type="gramEnd"/>
      <w:r w:rsidR="00C74D68" w:rsidRPr="00D33D5F">
        <w:rPr>
          <w:rFonts w:asciiTheme="minorHAnsi" w:hAnsiTheme="minorHAnsi"/>
          <w:sz w:val="22"/>
          <w:szCs w:val="22"/>
        </w:rPr>
        <w:t xml:space="preserve"> identify the field (s) or location a field a practice is to be applied; the amount of the practice to be applied, and the scheduled year to apply the practice.</w:t>
      </w:r>
      <w:r w:rsidRPr="00D33D5F">
        <w:rPr>
          <w:rFonts w:asciiTheme="minorHAnsi" w:hAnsiTheme="minorHAnsi"/>
          <w:sz w:val="22"/>
          <w:szCs w:val="22"/>
        </w:rPr>
        <w:t xml:space="preserve"> </w:t>
      </w:r>
      <w:r w:rsidR="00D7391F" w:rsidRPr="00D33D5F">
        <w:rPr>
          <w:rFonts w:asciiTheme="minorHAnsi" w:hAnsiTheme="minorHAnsi"/>
          <w:sz w:val="22"/>
          <w:szCs w:val="22"/>
        </w:rPr>
        <w:t>For all the planned practice</w:t>
      </w:r>
      <w:r w:rsidR="00647965" w:rsidRPr="00D33D5F">
        <w:rPr>
          <w:rFonts w:asciiTheme="minorHAnsi" w:hAnsiTheme="minorHAnsi"/>
          <w:sz w:val="22"/>
          <w:szCs w:val="22"/>
        </w:rPr>
        <w:t>s</w:t>
      </w:r>
      <w:r w:rsidR="00D7391F" w:rsidRPr="00D33D5F">
        <w:rPr>
          <w:rFonts w:asciiTheme="minorHAnsi" w:hAnsiTheme="minorHAnsi"/>
          <w:sz w:val="22"/>
          <w:szCs w:val="22"/>
        </w:rPr>
        <w:t xml:space="preserve"> develop the appropriate specifications to implement the c</w:t>
      </w:r>
      <w:r w:rsidR="00D53989" w:rsidRPr="00D33D5F">
        <w:rPr>
          <w:rFonts w:asciiTheme="minorHAnsi" w:hAnsiTheme="minorHAnsi"/>
          <w:sz w:val="22"/>
          <w:szCs w:val="22"/>
        </w:rPr>
        <w:t xml:space="preserve">onservation in the appropriate </w:t>
      </w:r>
      <w:r w:rsidR="00D53989" w:rsidRPr="00D33D5F">
        <w:rPr>
          <w:rFonts w:asciiTheme="minorHAnsi" w:hAnsiTheme="minorHAnsi"/>
          <w:b/>
          <w:sz w:val="22"/>
          <w:szCs w:val="22"/>
        </w:rPr>
        <w:t>Implementation Requirements (previously Jobsheet)</w:t>
      </w:r>
      <w:r w:rsidR="00D53989" w:rsidRPr="00D33D5F">
        <w:rPr>
          <w:rFonts w:asciiTheme="minorHAnsi" w:hAnsiTheme="minorHAnsi"/>
          <w:sz w:val="22"/>
          <w:szCs w:val="22"/>
        </w:rPr>
        <w:t xml:space="preserve">; </w:t>
      </w:r>
      <w:r w:rsidR="00D53989" w:rsidRPr="00D33D5F">
        <w:rPr>
          <w:rFonts w:asciiTheme="minorHAnsi" w:hAnsiTheme="minorHAnsi"/>
          <w:b/>
          <w:sz w:val="22"/>
          <w:szCs w:val="22"/>
        </w:rPr>
        <w:t>document found in Section IV of the Electronic Field Office Technical Guide for the respective state.</w:t>
      </w:r>
      <w:r w:rsidR="00D7391F" w:rsidRPr="00D33D5F">
        <w:rPr>
          <w:rFonts w:asciiTheme="minorHAnsi" w:hAnsiTheme="minorHAnsi"/>
          <w:sz w:val="22"/>
          <w:szCs w:val="22"/>
        </w:rPr>
        <w:t xml:space="preserve"> Below is a reference guide that provides mitigations conservation practices and IPM techniques for potential environmental risk associated with pest control tactics.</w:t>
      </w:r>
      <w:r w:rsidR="00450038" w:rsidRPr="00D33D5F">
        <w:rPr>
          <w:rFonts w:asciiTheme="minorHAnsi" w:hAnsiTheme="minorHAnsi"/>
          <w:sz w:val="22"/>
          <w:szCs w:val="22"/>
        </w:rPr>
        <w:t xml:space="preserve"> </w:t>
      </w:r>
    </w:p>
    <w:p w:rsidR="004155CD" w:rsidRPr="00D33D5F" w:rsidRDefault="00805A32" w:rsidP="00092764">
      <w:pPr>
        <w:numPr>
          <w:ilvl w:val="2"/>
          <w:numId w:val="37"/>
        </w:numPr>
        <w:spacing w:after="120"/>
        <w:ind w:left="1800"/>
        <w:rPr>
          <w:rFonts w:asciiTheme="minorHAnsi" w:hAnsiTheme="minorHAnsi"/>
          <w:sz w:val="22"/>
          <w:szCs w:val="22"/>
        </w:rPr>
      </w:pPr>
      <w:r w:rsidRPr="00D33D5F">
        <w:rPr>
          <w:rFonts w:asciiTheme="minorHAnsi" w:hAnsiTheme="minorHAnsi"/>
          <w:sz w:val="22"/>
          <w:szCs w:val="22"/>
        </w:rPr>
        <w:t xml:space="preserve">Agronomy Technical Note #5: Pest Management in the Conservation Planning Process @ </w:t>
      </w:r>
      <w:hyperlink r:id="rId10" w:history="1">
        <w:r w:rsidRPr="00D33D5F">
          <w:rPr>
            <w:rStyle w:val="Hyperlink"/>
            <w:rFonts w:asciiTheme="minorHAnsi" w:hAnsiTheme="minorHAnsi"/>
            <w:sz w:val="22"/>
            <w:szCs w:val="22"/>
          </w:rPr>
          <w:t>http://directives.sc.egov.usda.gov/</w:t>
        </w:r>
      </w:hyperlink>
      <w:r w:rsidRPr="00D33D5F">
        <w:rPr>
          <w:rFonts w:asciiTheme="minorHAnsi" w:hAnsiTheme="minorHAnsi"/>
          <w:sz w:val="22"/>
          <w:szCs w:val="22"/>
        </w:rPr>
        <w:t xml:space="preserve"> See Technical Notes &gt; Title 190 Ecological Sciences &gt; Agronomy &gt; Technical Note #5.</w:t>
      </w:r>
      <w:r w:rsidR="004155CD" w:rsidRPr="00D33D5F">
        <w:rPr>
          <w:rFonts w:asciiTheme="minorHAnsi" w:hAnsiTheme="minorHAnsi"/>
          <w:sz w:val="22"/>
          <w:szCs w:val="22"/>
        </w:rPr>
        <w:t>References</w:t>
      </w:r>
    </w:p>
    <w:p w:rsidR="00574E4A" w:rsidRPr="0059411D" w:rsidRDefault="0059411D" w:rsidP="0059411D">
      <w:pPr>
        <w:pStyle w:val="ListParagraph"/>
        <w:numPr>
          <w:ilvl w:val="0"/>
          <w:numId w:val="4"/>
        </w:numPr>
        <w:spacing w:after="120"/>
        <w:rPr>
          <w:rFonts w:asciiTheme="minorHAnsi" w:hAnsiTheme="minorHAnsi"/>
          <w:b/>
          <w:sz w:val="22"/>
          <w:szCs w:val="22"/>
        </w:rPr>
      </w:pPr>
      <w:r>
        <w:rPr>
          <w:rFonts w:asciiTheme="minorHAnsi" w:hAnsiTheme="minorHAnsi"/>
          <w:b/>
          <w:sz w:val="22"/>
          <w:szCs w:val="22"/>
        </w:rPr>
        <w:t xml:space="preserve"> </w:t>
      </w:r>
      <w:r w:rsidR="00574E4A" w:rsidRPr="0059411D">
        <w:rPr>
          <w:rFonts w:asciiTheme="minorHAnsi" w:hAnsiTheme="minorHAnsi"/>
          <w:b/>
          <w:sz w:val="22"/>
          <w:szCs w:val="22"/>
        </w:rPr>
        <w:t>Deliverables for the Client – a hardcopy of the plan that includes:</w:t>
      </w:r>
    </w:p>
    <w:p w:rsidR="00574E4A" w:rsidRPr="00D33D5F" w:rsidRDefault="007C4D0F" w:rsidP="00142355">
      <w:pPr>
        <w:numPr>
          <w:ilvl w:val="0"/>
          <w:numId w:val="3"/>
        </w:numPr>
        <w:tabs>
          <w:tab w:val="num" w:pos="720"/>
        </w:tabs>
        <w:spacing w:after="120"/>
        <w:ind w:left="720"/>
        <w:rPr>
          <w:rFonts w:asciiTheme="minorHAnsi" w:hAnsiTheme="minorHAnsi"/>
          <w:sz w:val="22"/>
          <w:szCs w:val="22"/>
        </w:rPr>
      </w:pPr>
      <w:proofErr w:type="gramStart"/>
      <w:r w:rsidRPr="00D33D5F">
        <w:rPr>
          <w:rFonts w:asciiTheme="minorHAnsi" w:hAnsiTheme="minorHAnsi"/>
          <w:sz w:val="22"/>
          <w:szCs w:val="22"/>
        </w:rPr>
        <w:t>Cover page</w:t>
      </w:r>
      <w:r w:rsidR="00805A32" w:rsidRPr="00D33D5F">
        <w:rPr>
          <w:rFonts w:asciiTheme="minorHAnsi" w:hAnsiTheme="minorHAnsi"/>
          <w:sz w:val="22"/>
          <w:szCs w:val="22"/>
        </w:rPr>
        <w:t xml:space="preserve"> (Template)</w:t>
      </w:r>
      <w:r w:rsidRPr="00D33D5F">
        <w:rPr>
          <w:rFonts w:asciiTheme="minorHAnsi" w:hAnsiTheme="minorHAnsi"/>
          <w:sz w:val="22"/>
          <w:szCs w:val="22"/>
        </w:rPr>
        <w:t xml:space="preserve"> – name, address, phone of client and TSP; Total Acres of the Plan, signature blocks for the TSP</w:t>
      </w:r>
      <w:r w:rsidR="00805A32" w:rsidRPr="00D33D5F">
        <w:rPr>
          <w:rFonts w:asciiTheme="minorHAnsi" w:hAnsiTheme="minorHAnsi"/>
          <w:sz w:val="22"/>
          <w:szCs w:val="22"/>
        </w:rPr>
        <w:t xml:space="preserve"> </w:t>
      </w:r>
      <w:r w:rsidR="00306EB8" w:rsidRPr="00D33D5F">
        <w:rPr>
          <w:rFonts w:asciiTheme="minorHAnsi" w:hAnsiTheme="minorHAnsi"/>
          <w:sz w:val="22"/>
          <w:szCs w:val="22"/>
        </w:rPr>
        <w:t xml:space="preserve">and </w:t>
      </w:r>
      <w:r w:rsidRPr="00D33D5F">
        <w:rPr>
          <w:rFonts w:asciiTheme="minorHAnsi" w:hAnsiTheme="minorHAnsi"/>
          <w:sz w:val="22"/>
          <w:szCs w:val="22"/>
        </w:rPr>
        <w:t>producer, and a signature block for the NRCS acceptance</w:t>
      </w:r>
      <w:r w:rsidR="00574E4A" w:rsidRPr="00D33D5F">
        <w:rPr>
          <w:rFonts w:asciiTheme="minorHAnsi" w:hAnsiTheme="minorHAnsi"/>
          <w:sz w:val="22"/>
          <w:szCs w:val="22"/>
        </w:rPr>
        <w:t>.</w:t>
      </w:r>
      <w:proofErr w:type="gramEnd"/>
    </w:p>
    <w:p w:rsidR="0034055C" w:rsidRPr="00D33D5F" w:rsidRDefault="003B73FB" w:rsidP="00142355">
      <w:pPr>
        <w:numPr>
          <w:ilvl w:val="0"/>
          <w:numId w:val="3"/>
        </w:numPr>
        <w:tabs>
          <w:tab w:val="num" w:pos="720"/>
        </w:tabs>
        <w:spacing w:after="120"/>
        <w:ind w:left="720"/>
        <w:rPr>
          <w:rFonts w:asciiTheme="minorHAnsi" w:hAnsiTheme="minorHAnsi"/>
          <w:sz w:val="22"/>
          <w:szCs w:val="22"/>
        </w:rPr>
      </w:pPr>
      <w:r w:rsidRPr="00D33D5F">
        <w:rPr>
          <w:rFonts w:asciiTheme="minorHAnsi" w:hAnsiTheme="minorHAnsi"/>
          <w:sz w:val="22"/>
          <w:szCs w:val="22"/>
        </w:rPr>
        <w:t xml:space="preserve">Complete </w:t>
      </w:r>
      <w:r w:rsidR="005513E2" w:rsidRPr="00D33D5F">
        <w:rPr>
          <w:rFonts w:asciiTheme="minorHAnsi" w:hAnsiTheme="minorHAnsi"/>
          <w:sz w:val="22"/>
          <w:szCs w:val="22"/>
        </w:rPr>
        <w:t>h</w:t>
      </w:r>
      <w:r w:rsidRPr="00D33D5F">
        <w:rPr>
          <w:rFonts w:asciiTheme="minorHAnsi" w:hAnsiTheme="minorHAnsi"/>
          <w:sz w:val="22"/>
          <w:szCs w:val="22"/>
        </w:rPr>
        <w:t>ardcopy of the client’s plan (</w:t>
      </w:r>
      <w:proofErr w:type="spellStart"/>
      <w:r w:rsidRPr="00D33D5F">
        <w:rPr>
          <w:rFonts w:asciiTheme="minorHAnsi" w:hAnsiTheme="minorHAnsi"/>
          <w:sz w:val="22"/>
          <w:szCs w:val="22"/>
        </w:rPr>
        <w:t>MsWord</w:t>
      </w:r>
      <w:proofErr w:type="spellEnd"/>
      <w:r w:rsidRPr="00D33D5F">
        <w:rPr>
          <w:rFonts w:asciiTheme="minorHAnsi" w:hAnsiTheme="minorHAnsi"/>
          <w:sz w:val="22"/>
          <w:szCs w:val="22"/>
        </w:rPr>
        <w:t xml:space="preserve"> copy of the “Plan Template”</w:t>
      </w:r>
      <w:r w:rsidR="00EB12EF">
        <w:rPr>
          <w:rFonts w:asciiTheme="minorHAnsi" w:hAnsiTheme="minorHAnsi"/>
          <w:sz w:val="22"/>
          <w:szCs w:val="22"/>
        </w:rPr>
        <w:t xml:space="preserve"> and other appropriate plan documents.</w:t>
      </w:r>
      <w:r w:rsidR="00306EB8" w:rsidRPr="00D33D5F">
        <w:rPr>
          <w:rFonts w:asciiTheme="minorHAnsi" w:hAnsiTheme="minorHAnsi"/>
          <w:sz w:val="22"/>
          <w:szCs w:val="22"/>
        </w:rPr>
        <w:t>)</w:t>
      </w:r>
      <w:r w:rsidR="0034055C" w:rsidRPr="00D33D5F">
        <w:rPr>
          <w:rFonts w:asciiTheme="minorHAnsi" w:hAnsiTheme="minorHAnsi"/>
          <w:sz w:val="22"/>
          <w:szCs w:val="22"/>
        </w:rPr>
        <w:t>.</w:t>
      </w:r>
      <w:r w:rsidR="00E2720D" w:rsidRPr="00D33D5F">
        <w:rPr>
          <w:rFonts w:asciiTheme="minorHAnsi" w:hAnsiTheme="minorHAnsi"/>
          <w:sz w:val="22"/>
          <w:szCs w:val="22"/>
        </w:rPr>
        <w:t xml:space="preserve"> </w:t>
      </w:r>
    </w:p>
    <w:p w:rsidR="00EB12EF" w:rsidRDefault="0034055C" w:rsidP="0034055C">
      <w:pPr>
        <w:numPr>
          <w:ilvl w:val="0"/>
          <w:numId w:val="3"/>
        </w:numPr>
        <w:tabs>
          <w:tab w:val="num" w:pos="720"/>
        </w:tabs>
        <w:spacing w:after="120"/>
        <w:ind w:left="720"/>
        <w:rPr>
          <w:rFonts w:asciiTheme="minorHAnsi" w:hAnsiTheme="minorHAnsi"/>
          <w:sz w:val="22"/>
          <w:szCs w:val="22"/>
        </w:rPr>
      </w:pPr>
      <w:r w:rsidRPr="00D33D5F">
        <w:rPr>
          <w:rFonts w:asciiTheme="minorHAnsi" w:hAnsiTheme="minorHAnsi"/>
          <w:sz w:val="22"/>
          <w:szCs w:val="22"/>
        </w:rPr>
        <w:t xml:space="preserve">Document the planned conservation practices to address the identified resource concerns.  For each planned practice (1) identify the field(s) or location within a field a practice is to be applied, (2) the amount of the practice to </w:t>
      </w:r>
      <w:proofErr w:type="gramStart"/>
      <w:r w:rsidRPr="00D33D5F">
        <w:rPr>
          <w:rFonts w:asciiTheme="minorHAnsi" w:hAnsiTheme="minorHAnsi"/>
          <w:sz w:val="22"/>
          <w:szCs w:val="22"/>
        </w:rPr>
        <w:t>be applied</w:t>
      </w:r>
      <w:proofErr w:type="gramEnd"/>
      <w:r w:rsidRPr="00D33D5F">
        <w:rPr>
          <w:rFonts w:asciiTheme="minorHAnsi" w:hAnsiTheme="minorHAnsi"/>
          <w:sz w:val="22"/>
          <w:szCs w:val="22"/>
        </w:rPr>
        <w:t xml:space="preserve">, and (3) the scheduled year to apply the practice.  </w:t>
      </w:r>
    </w:p>
    <w:p w:rsidR="00EB12EF" w:rsidRDefault="00EB12EF" w:rsidP="0034055C">
      <w:pPr>
        <w:numPr>
          <w:ilvl w:val="0"/>
          <w:numId w:val="3"/>
        </w:numPr>
        <w:tabs>
          <w:tab w:val="num" w:pos="720"/>
        </w:tabs>
        <w:spacing w:after="120"/>
        <w:ind w:left="720"/>
        <w:rPr>
          <w:rFonts w:asciiTheme="minorHAnsi" w:hAnsiTheme="minorHAnsi"/>
          <w:sz w:val="22"/>
          <w:szCs w:val="22"/>
        </w:rPr>
      </w:pPr>
      <w:r>
        <w:rPr>
          <w:rFonts w:asciiTheme="minorHAnsi" w:hAnsiTheme="minorHAnsi"/>
          <w:sz w:val="22"/>
          <w:szCs w:val="22"/>
        </w:rPr>
        <w:lastRenderedPageBreak/>
        <w:t>The following practices shall have the Implementation Requirements (Jobsheets) prepared when planned:</w:t>
      </w:r>
    </w:p>
    <w:tbl>
      <w:tblPr>
        <w:tblStyle w:val="TableGrid"/>
        <w:tblW w:w="0" w:type="auto"/>
        <w:tblInd w:w="675" w:type="dxa"/>
        <w:tblLook w:val="04A0"/>
      </w:tblPr>
      <w:tblGrid>
        <w:gridCol w:w="1057"/>
        <w:gridCol w:w="6251"/>
      </w:tblGrid>
      <w:tr w:rsidR="00EB12EF" w:rsidRPr="00521464" w:rsidTr="00EB12EF">
        <w:tc>
          <w:tcPr>
            <w:tcW w:w="1057" w:type="dxa"/>
            <w:shd w:val="clear" w:color="auto" w:fill="EEECE1" w:themeFill="background2"/>
          </w:tcPr>
          <w:p w:rsidR="00EB12EF" w:rsidRPr="00521464" w:rsidRDefault="00EB12EF" w:rsidP="00DD7DAF">
            <w:pPr>
              <w:rPr>
                <w:b/>
              </w:rPr>
            </w:pPr>
            <w:r w:rsidRPr="00521464">
              <w:rPr>
                <w:b/>
              </w:rPr>
              <w:t>Code</w:t>
            </w:r>
          </w:p>
        </w:tc>
        <w:tc>
          <w:tcPr>
            <w:tcW w:w="6251" w:type="dxa"/>
            <w:shd w:val="clear" w:color="auto" w:fill="EEECE1" w:themeFill="background2"/>
          </w:tcPr>
          <w:p w:rsidR="00EB12EF" w:rsidRPr="00521464" w:rsidRDefault="00EB12EF" w:rsidP="00DD7DAF">
            <w:pPr>
              <w:rPr>
                <w:b/>
              </w:rPr>
            </w:pPr>
            <w:r w:rsidRPr="00521464">
              <w:rPr>
                <w:b/>
              </w:rPr>
              <w:t>Practice Name</w:t>
            </w:r>
          </w:p>
        </w:tc>
      </w:tr>
      <w:tr w:rsidR="00EB12EF" w:rsidTr="00EB12EF">
        <w:tc>
          <w:tcPr>
            <w:tcW w:w="1057" w:type="dxa"/>
          </w:tcPr>
          <w:p w:rsidR="00EB12EF" w:rsidRDefault="00EB12EF" w:rsidP="00DD7DAF">
            <w:r>
              <w:t>314</w:t>
            </w:r>
          </w:p>
        </w:tc>
        <w:tc>
          <w:tcPr>
            <w:tcW w:w="6251" w:type="dxa"/>
          </w:tcPr>
          <w:p w:rsidR="00EB12EF" w:rsidRDefault="00EB12EF" w:rsidP="00DD7DAF">
            <w:r>
              <w:t>Brush Management</w:t>
            </w:r>
          </w:p>
        </w:tc>
      </w:tr>
      <w:tr w:rsidR="00EB12EF" w:rsidTr="00EB12EF">
        <w:tc>
          <w:tcPr>
            <w:tcW w:w="1057" w:type="dxa"/>
          </w:tcPr>
          <w:p w:rsidR="00EB12EF" w:rsidRDefault="00EB12EF" w:rsidP="00DD7DAF">
            <w:r>
              <w:t>327</w:t>
            </w:r>
          </w:p>
        </w:tc>
        <w:tc>
          <w:tcPr>
            <w:tcW w:w="6251" w:type="dxa"/>
          </w:tcPr>
          <w:p w:rsidR="00EB12EF" w:rsidRDefault="00EB12EF" w:rsidP="00DD7DAF">
            <w:r>
              <w:t>Conservation Cover</w:t>
            </w:r>
          </w:p>
        </w:tc>
      </w:tr>
      <w:tr w:rsidR="00EB12EF" w:rsidTr="00EB12EF">
        <w:tc>
          <w:tcPr>
            <w:tcW w:w="1057" w:type="dxa"/>
          </w:tcPr>
          <w:p w:rsidR="00EB12EF" w:rsidRDefault="00EB12EF" w:rsidP="00DD7DAF">
            <w:r>
              <w:t>328</w:t>
            </w:r>
          </w:p>
        </w:tc>
        <w:tc>
          <w:tcPr>
            <w:tcW w:w="6251" w:type="dxa"/>
          </w:tcPr>
          <w:p w:rsidR="00EB12EF" w:rsidRDefault="00EB12EF" w:rsidP="00DD7DAF">
            <w:r>
              <w:t>Conservation  Crop Rotation</w:t>
            </w:r>
          </w:p>
        </w:tc>
      </w:tr>
      <w:tr w:rsidR="00EB12EF" w:rsidTr="00EB12EF">
        <w:tc>
          <w:tcPr>
            <w:tcW w:w="1057" w:type="dxa"/>
          </w:tcPr>
          <w:p w:rsidR="00EB12EF" w:rsidRDefault="00EB12EF" w:rsidP="00DD7DAF">
            <w:r>
              <w:t>329</w:t>
            </w:r>
          </w:p>
        </w:tc>
        <w:tc>
          <w:tcPr>
            <w:tcW w:w="6251" w:type="dxa"/>
          </w:tcPr>
          <w:p w:rsidR="00EB12EF" w:rsidRDefault="00EB12EF" w:rsidP="00DD7DAF">
            <w:r>
              <w:t>Residue and Tillage Management, No-Till/Strip Till/Direct Seed</w:t>
            </w:r>
          </w:p>
        </w:tc>
      </w:tr>
      <w:tr w:rsidR="00EB12EF" w:rsidTr="00EB12EF">
        <w:tc>
          <w:tcPr>
            <w:tcW w:w="1057" w:type="dxa"/>
          </w:tcPr>
          <w:p w:rsidR="00EB12EF" w:rsidRDefault="00EB12EF" w:rsidP="00DD7DAF">
            <w:r>
              <w:t>340</w:t>
            </w:r>
          </w:p>
        </w:tc>
        <w:tc>
          <w:tcPr>
            <w:tcW w:w="6251" w:type="dxa"/>
          </w:tcPr>
          <w:p w:rsidR="00EB12EF" w:rsidRDefault="00EB12EF" w:rsidP="00DD7DAF">
            <w:r>
              <w:t>Cover Crop</w:t>
            </w:r>
          </w:p>
        </w:tc>
      </w:tr>
      <w:tr w:rsidR="00EB12EF" w:rsidTr="00EB12EF">
        <w:tc>
          <w:tcPr>
            <w:tcW w:w="1057" w:type="dxa"/>
          </w:tcPr>
          <w:p w:rsidR="00EB12EF" w:rsidRDefault="00EB12EF" w:rsidP="00DD7DAF">
            <w:r>
              <w:t>345</w:t>
            </w:r>
          </w:p>
        </w:tc>
        <w:tc>
          <w:tcPr>
            <w:tcW w:w="6251" w:type="dxa"/>
          </w:tcPr>
          <w:p w:rsidR="00EB12EF" w:rsidRDefault="00EB12EF" w:rsidP="00DD7DAF">
            <w:r>
              <w:t>Residue and Tillage Management, Mulch Till</w:t>
            </w:r>
          </w:p>
        </w:tc>
      </w:tr>
      <w:tr w:rsidR="00EB12EF" w:rsidTr="00EB12EF">
        <w:tc>
          <w:tcPr>
            <w:tcW w:w="1057" w:type="dxa"/>
          </w:tcPr>
          <w:p w:rsidR="00EB12EF" w:rsidRDefault="00EB12EF" w:rsidP="00DD7DAF">
            <w:r>
              <w:t>346</w:t>
            </w:r>
          </w:p>
        </w:tc>
        <w:tc>
          <w:tcPr>
            <w:tcW w:w="6251" w:type="dxa"/>
          </w:tcPr>
          <w:p w:rsidR="00EB12EF" w:rsidRDefault="00EB12EF" w:rsidP="00DD7DAF">
            <w:r>
              <w:t>Residue and Tillage Management, Ridge Till</w:t>
            </w:r>
          </w:p>
        </w:tc>
      </w:tr>
      <w:tr w:rsidR="00EB12EF" w:rsidTr="00EB12EF">
        <w:tc>
          <w:tcPr>
            <w:tcW w:w="1057" w:type="dxa"/>
          </w:tcPr>
          <w:p w:rsidR="00EB12EF" w:rsidRDefault="00EB12EF" w:rsidP="00DD7DAF">
            <w:r>
              <w:t>595</w:t>
            </w:r>
          </w:p>
        </w:tc>
        <w:tc>
          <w:tcPr>
            <w:tcW w:w="6251" w:type="dxa"/>
          </w:tcPr>
          <w:p w:rsidR="00EB12EF" w:rsidRDefault="00EB12EF" w:rsidP="00DD7DAF">
            <w:r>
              <w:t>Integrated Pest Management</w:t>
            </w:r>
          </w:p>
        </w:tc>
      </w:tr>
    </w:tbl>
    <w:p w:rsidR="00EB12EF" w:rsidRDefault="00EB12EF" w:rsidP="00EB12EF">
      <w:pPr>
        <w:tabs>
          <w:tab w:val="num" w:pos="720"/>
        </w:tabs>
        <w:spacing w:after="120"/>
        <w:ind w:left="720"/>
        <w:rPr>
          <w:rFonts w:asciiTheme="minorHAnsi" w:hAnsiTheme="minorHAnsi"/>
          <w:sz w:val="22"/>
          <w:szCs w:val="22"/>
        </w:rPr>
      </w:pPr>
    </w:p>
    <w:p w:rsidR="00E2720D" w:rsidRPr="00D33D5F" w:rsidRDefault="00E2720D" w:rsidP="00142355">
      <w:pPr>
        <w:numPr>
          <w:ilvl w:val="0"/>
          <w:numId w:val="3"/>
        </w:numPr>
        <w:tabs>
          <w:tab w:val="num" w:pos="720"/>
        </w:tabs>
        <w:spacing w:after="120"/>
        <w:ind w:left="720"/>
        <w:rPr>
          <w:rFonts w:asciiTheme="minorHAnsi" w:hAnsiTheme="minorHAnsi"/>
          <w:sz w:val="22"/>
          <w:szCs w:val="22"/>
        </w:rPr>
      </w:pPr>
      <w:r w:rsidRPr="00D33D5F">
        <w:rPr>
          <w:rFonts w:asciiTheme="minorHAnsi" w:hAnsiTheme="minorHAnsi"/>
          <w:sz w:val="22"/>
          <w:szCs w:val="22"/>
        </w:rPr>
        <w:t xml:space="preserve">Soils Map and soil map units descriptions using the Web Soil Survey </w:t>
      </w:r>
      <w:hyperlink r:id="rId11" w:history="1">
        <w:r w:rsidRPr="00D33D5F">
          <w:rPr>
            <w:rStyle w:val="Hyperlink"/>
            <w:rFonts w:asciiTheme="minorHAnsi" w:hAnsiTheme="minorHAnsi"/>
            <w:sz w:val="22"/>
            <w:szCs w:val="22"/>
          </w:rPr>
          <w:t>http://websoilsurvey.nrcs.usda.gov/app/HomePage.htm</w:t>
        </w:r>
      </w:hyperlink>
      <w:r w:rsidRPr="00D33D5F">
        <w:rPr>
          <w:rFonts w:asciiTheme="minorHAnsi" w:hAnsiTheme="minorHAnsi"/>
          <w:sz w:val="22"/>
          <w:szCs w:val="22"/>
        </w:rPr>
        <w:t xml:space="preserve"> as a minimum</w:t>
      </w:r>
      <w:r w:rsidR="007157DC" w:rsidRPr="00D33D5F">
        <w:rPr>
          <w:rFonts w:asciiTheme="minorHAnsi" w:hAnsiTheme="minorHAnsi"/>
          <w:sz w:val="22"/>
          <w:szCs w:val="22"/>
        </w:rPr>
        <w:t xml:space="preserve"> printout the Soil Report &gt; AOI Inventory &gt; Map Unit Descriptions</w:t>
      </w:r>
    </w:p>
    <w:p w:rsidR="007157DC" w:rsidRPr="00D33D5F" w:rsidRDefault="007157DC" w:rsidP="00142355">
      <w:pPr>
        <w:numPr>
          <w:ilvl w:val="0"/>
          <w:numId w:val="3"/>
        </w:numPr>
        <w:tabs>
          <w:tab w:val="num" w:pos="720"/>
        </w:tabs>
        <w:spacing w:after="120"/>
        <w:ind w:left="720"/>
        <w:rPr>
          <w:rFonts w:asciiTheme="minorHAnsi" w:hAnsiTheme="minorHAnsi"/>
          <w:sz w:val="22"/>
          <w:szCs w:val="22"/>
        </w:rPr>
      </w:pPr>
      <w:r w:rsidRPr="00D33D5F">
        <w:rPr>
          <w:rFonts w:asciiTheme="minorHAnsi" w:hAnsiTheme="minorHAnsi"/>
          <w:sz w:val="22"/>
          <w:szCs w:val="22"/>
        </w:rPr>
        <w:t>Resource assessment results soil</w:t>
      </w:r>
      <w:r w:rsidR="00805A32" w:rsidRPr="00D33D5F">
        <w:rPr>
          <w:rFonts w:asciiTheme="minorHAnsi" w:hAnsiTheme="minorHAnsi"/>
          <w:sz w:val="22"/>
          <w:szCs w:val="22"/>
        </w:rPr>
        <w:t xml:space="preserve"> erosion</w:t>
      </w:r>
      <w:r w:rsidRPr="00D33D5F">
        <w:rPr>
          <w:rFonts w:asciiTheme="minorHAnsi" w:hAnsiTheme="minorHAnsi"/>
          <w:sz w:val="22"/>
          <w:szCs w:val="22"/>
        </w:rPr>
        <w:t>, water</w:t>
      </w:r>
      <w:r w:rsidR="00805A32" w:rsidRPr="00D33D5F">
        <w:rPr>
          <w:rFonts w:asciiTheme="minorHAnsi" w:hAnsiTheme="minorHAnsi"/>
          <w:sz w:val="22"/>
          <w:szCs w:val="22"/>
        </w:rPr>
        <w:t xml:space="preserve"> quality</w:t>
      </w:r>
      <w:r w:rsidRPr="00D33D5F">
        <w:rPr>
          <w:rFonts w:asciiTheme="minorHAnsi" w:hAnsiTheme="minorHAnsi"/>
          <w:sz w:val="22"/>
          <w:szCs w:val="22"/>
        </w:rPr>
        <w:t>, air</w:t>
      </w:r>
      <w:r w:rsidR="00805A32" w:rsidRPr="00D33D5F">
        <w:rPr>
          <w:rFonts w:asciiTheme="minorHAnsi" w:hAnsiTheme="minorHAnsi"/>
          <w:sz w:val="22"/>
          <w:szCs w:val="22"/>
        </w:rPr>
        <w:t xml:space="preserve"> quality</w:t>
      </w:r>
      <w:r w:rsidRPr="00D33D5F">
        <w:rPr>
          <w:rFonts w:asciiTheme="minorHAnsi" w:hAnsiTheme="minorHAnsi"/>
          <w:sz w:val="22"/>
          <w:szCs w:val="22"/>
        </w:rPr>
        <w:t>, plant quality, and others identified resou</w:t>
      </w:r>
      <w:r w:rsidR="00805A32" w:rsidRPr="00D33D5F">
        <w:rPr>
          <w:rFonts w:asciiTheme="minorHAnsi" w:hAnsiTheme="minorHAnsi"/>
          <w:sz w:val="22"/>
          <w:szCs w:val="22"/>
        </w:rPr>
        <w:t xml:space="preserve">rce concerns that </w:t>
      </w:r>
      <w:proofErr w:type="gramStart"/>
      <w:r w:rsidR="00805A32" w:rsidRPr="00D33D5F">
        <w:rPr>
          <w:rFonts w:asciiTheme="minorHAnsi" w:hAnsiTheme="minorHAnsi"/>
          <w:sz w:val="22"/>
          <w:szCs w:val="22"/>
        </w:rPr>
        <w:t>may be needed</w:t>
      </w:r>
      <w:proofErr w:type="gramEnd"/>
      <w:r w:rsidR="00805A32" w:rsidRPr="00D33D5F">
        <w:rPr>
          <w:rFonts w:asciiTheme="minorHAnsi" w:hAnsiTheme="minorHAnsi"/>
          <w:sz w:val="22"/>
          <w:szCs w:val="22"/>
        </w:rPr>
        <w:t>.  C</w:t>
      </w:r>
      <w:r w:rsidRPr="00D33D5F">
        <w:rPr>
          <w:rFonts w:asciiTheme="minorHAnsi" w:hAnsiTheme="minorHAnsi"/>
          <w:sz w:val="22"/>
          <w:szCs w:val="22"/>
        </w:rPr>
        <w:t>omplete in the template or add printouts from assessm</w:t>
      </w:r>
      <w:r w:rsidR="00C8395F" w:rsidRPr="00D33D5F">
        <w:rPr>
          <w:rFonts w:asciiTheme="minorHAnsi" w:hAnsiTheme="minorHAnsi"/>
          <w:sz w:val="22"/>
          <w:szCs w:val="22"/>
        </w:rPr>
        <w:t>ent tool (RUSLE2, WEPS)</w:t>
      </w:r>
      <w:r w:rsidRPr="00D33D5F">
        <w:rPr>
          <w:rFonts w:asciiTheme="minorHAnsi" w:hAnsiTheme="minorHAnsi"/>
          <w:sz w:val="22"/>
          <w:szCs w:val="22"/>
        </w:rPr>
        <w:t>.</w:t>
      </w:r>
    </w:p>
    <w:p w:rsidR="00574E4A" w:rsidRPr="00D33D5F" w:rsidRDefault="00491559" w:rsidP="00142355">
      <w:pPr>
        <w:numPr>
          <w:ilvl w:val="0"/>
          <w:numId w:val="3"/>
        </w:numPr>
        <w:tabs>
          <w:tab w:val="num" w:pos="720"/>
        </w:tabs>
        <w:spacing w:after="120"/>
        <w:ind w:left="720"/>
        <w:rPr>
          <w:rFonts w:asciiTheme="minorHAnsi" w:hAnsiTheme="minorHAnsi"/>
          <w:sz w:val="22"/>
          <w:szCs w:val="22"/>
        </w:rPr>
      </w:pPr>
      <w:r w:rsidRPr="00D33D5F">
        <w:rPr>
          <w:rFonts w:asciiTheme="minorHAnsi" w:hAnsiTheme="minorHAnsi"/>
          <w:sz w:val="22"/>
          <w:szCs w:val="22"/>
        </w:rPr>
        <w:t>Provide the Window Pesticide Screening Tool (WIN-PST) Soil/Pesticide Interaction Hazard Ratings rep</w:t>
      </w:r>
      <w:r w:rsidR="00C8395F" w:rsidRPr="00D33D5F">
        <w:rPr>
          <w:rFonts w:asciiTheme="minorHAnsi" w:hAnsiTheme="minorHAnsi"/>
          <w:sz w:val="22"/>
          <w:szCs w:val="22"/>
        </w:rPr>
        <w:t>ort</w:t>
      </w:r>
      <w:r w:rsidR="005C4F87" w:rsidRPr="00D33D5F">
        <w:rPr>
          <w:rFonts w:asciiTheme="minorHAnsi" w:hAnsiTheme="minorHAnsi"/>
          <w:sz w:val="22"/>
          <w:szCs w:val="22"/>
        </w:rPr>
        <w:t xml:space="preserve"> </w:t>
      </w:r>
      <w:r w:rsidR="005C4F87" w:rsidRPr="00D33D5F">
        <w:rPr>
          <w:rFonts w:asciiTheme="minorHAnsi" w:hAnsiTheme="minorHAnsi"/>
          <w:b/>
          <w:sz w:val="22"/>
          <w:szCs w:val="22"/>
        </w:rPr>
        <w:t>(Only if the</w:t>
      </w:r>
      <w:r w:rsidR="005C4F87" w:rsidRPr="00D33D5F">
        <w:rPr>
          <w:rFonts w:asciiTheme="minorHAnsi" w:hAnsiTheme="minorHAnsi"/>
          <w:sz w:val="22"/>
          <w:szCs w:val="22"/>
        </w:rPr>
        <w:t xml:space="preserve"> </w:t>
      </w:r>
      <w:r w:rsidR="005C4F87" w:rsidRPr="00D33D5F">
        <w:rPr>
          <w:rFonts w:asciiTheme="minorHAnsi" w:hAnsiTheme="minorHAnsi"/>
          <w:b/>
          <w:bCs/>
          <w:sz w:val="22"/>
          <w:szCs w:val="22"/>
        </w:rPr>
        <w:t>WIN-PST Identified Hazard Rating is intermediate or higher)</w:t>
      </w:r>
      <w:r w:rsidR="002263EA" w:rsidRPr="00D33D5F">
        <w:rPr>
          <w:rFonts w:asciiTheme="minorHAnsi" w:hAnsiTheme="minorHAnsi"/>
          <w:sz w:val="22"/>
          <w:szCs w:val="22"/>
        </w:rPr>
        <w:t xml:space="preserve"> and IPM Implementation Requirements using </w:t>
      </w:r>
      <w:r w:rsidR="002263EA" w:rsidRPr="00D33D5F">
        <w:rPr>
          <w:rFonts w:asciiTheme="minorHAnsi" w:hAnsiTheme="minorHAnsi"/>
          <w:b/>
          <w:sz w:val="22"/>
          <w:szCs w:val="22"/>
          <w:u w:val="single"/>
        </w:rPr>
        <w:t>Pest Management and the 595 Jobsheet 2.1.xlsm</w:t>
      </w:r>
      <w:r w:rsidR="002263EA" w:rsidRPr="00D33D5F">
        <w:rPr>
          <w:rFonts w:asciiTheme="minorHAnsi" w:hAnsiTheme="minorHAnsi"/>
          <w:sz w:val="22"/>
          <w:szCs w:val="22"/>
        </w:rPr>
        <w:t xml:space="preserve"> or other state NRCS accepted document</w:t>
      </w:r>
      <w:r w:rsidR="0034055C" w:rsidRPr="00D33D5F">
        <w:rPr>
          <w:rFonts w:asciiTheme="minorHAnsi" w:hAnsiTheme="minorHAnsi"/>
          <w:sz w:val="22"/>
          <w:szCs w:val="22"/>
        </w:rPr>
        <w:t xml:space="preserve"> </w:t>
      </w:r>
      <w:r w:rsidR="0034055C" w:rsidRPr="00D33D5F">
        <w:rPr>
          <w:rFonts w:asciiTheme="minorHAnsi" w:hAnsiTheme="minorHAnsi"/>
          <w:b/>
          <w:sz w:val="22"/>
          <w:szCs w:val="22"/>
        </w:rPr>
        <w:t>(Only if the</w:t>
      </w:r>
      <w:r w:rsidR="0034055C" w:rsidRPr="00D33D5F">
        <w:rPr>
          <w:rFonts w:asciiTheme="minorHAnsi" w:hAnsiTheme="minorHAnsi"/>
          <w:sz w:val="22"/>
          <w:szCs w:val="22"/>
        </w:rPr>
        <w:t xml:space="preserve"> </w:t>
      </w:r>
      <w:r w:rsidR="0034055C" w:rsidRPr="00D33D5F">
        <w:rPr>
          <w:rFonts w:asciiTheme="minorHAnsi" w:hAnsiTheme="minorHAnsi"/>
          <w:b/>
          <w:bCs/>
          <w:sz w:val="22"/>
          <w:szCs w:val="22"/>
        </w:rPr>
        <w:t>WIN-PST Identified Hazard Rating is intermediate or higher)</w:t>
      </w:r>
      <w:r w:rsidR="002263EA" w:rsidRPr="00D33D5F">
        <w:rPr>
          <w:rFonts w:asciiTheme="minorHAnsi" w:hAnsiTheme="minorHAnsi"/>
          <w:sz w:val="22"/>
          <w:szCs w:val="22"/>
        </w:rPr>
        <w:t>.</w:t>
      </w:r>
    </w:p>
    <w:p w:rsidR="00C8395F" w:rsidRPr="00D33D5F" w:rsidRDefault="00C8395F" w:rsidP="00142355">
      <w:pPr>
        <w:numPr>
          <w:ilvl w:val="0"/>
          <w:numId w:val="3"/>
        </w:numPr>
        <w:tabs>
          <w:tab w:val="num" w:pos="720"/>
        </w:tabs>
        <w:spacing w:after="120"/>
        <w:ind w:left="720"/>
        <w:rPr>
          <w:rFonts w:asciiTheme="minorHAnsi" w:hAnsiTheme="minorHAnsi"/>
          <w:sz w:val="22"/>
          <w:szCs w:val="22"/>
        </w:rPr>
      </w:pPr>
      <w:r w:rsidRPr="00D33D5F">
        <w:rPr>
          <w:rFonts w:asciiTheme="minorHAnsi" w:hAnsiTheme="minorHAnsi"/>
          <w:sz w:val="22"/>
          <w:szCs w:val="22"/>
        </w:rPr>
        <w:t>Digital Conservation plan map with;</w:t>
      </w:r>
    </w:p>
    <w:p w:rsidR="0059411D" w:rsidRPr="00BA0DA6" w:rsidRDefault="0059411D" w:rsidP="0059411D">
      <w:pPr>
        <w:pStyle w:val="ListParagraph"/>
        <w:numPr>
          <w:ilvl w:val="0"/>
          <w:numId w:val="45"/>
        </w:numPr>
        <w:spacing w:after="120"/>
        <w:contextualSpacing w:val="0"/>
        <w:rPr>
          <w:rFonts w:asciiTheme="minorHAnsi" w:hAnsiTheme="minorHAnsi"/>
          <w:sz w:val="22"/>
          <w:szCs w:val="22"/>
        </w:rPr>
      </w:pPr>
      <w:proofErr w:type="gramStart"/>
      <w:r w:rsidRPr="00D33D5F">
        <w:rPr>
          <w:rFonts w:asciiTheme="minorHAnsi" w:hAnsiTheme="minorHAnsi"/>
          <w:sz w:val="22"/>
          <w:szCs w:val="22"/>
        </w:rPr>
        <w:t>Streams, surface waters, surface drainage, and wetlands on or adjacent to site</w:t>
      </w:r>
      <w:r>
        <w:rPr>
          <w:rFonts w:asciiTheme="minorHAnsi" w:hAnsiTheme="minorHAnsi"/>
          <w:sz w:val="22"/>
          <w:szCs w:val="22"/>
        </w:rPr>
        <w:t>.</w:t>
      </w:r>
      <w:proofErr w:type="gramEnd"/>
      <w:r>
        <w:rPr>
          <w:rFonts w:asciiTheme="minorHAnsi" w:hAnsiTheme="minorHAnsi"/>
          <w:sz w:val="22"/>
          <w:szCs w:val="22"/>
        </w:rPr>
        <w:t xml:space="preserve">  </w:t>
      </w:r>
      <w:r w:rsidRPr="00BA0DA6">
        <w:rPr>
          <w:rFonts w:asciiTheme="minorHAnsi" w:hAnsiTheme="minorHAnsi"/>
          <w:sz w:val="22"/>
          <w:szCs w:val="22"/>
        </w:rPr>
        <w:t>Locations of sensitive resource areas identified on the plan map to include:</w:t>
      </w:r>
    </w:p>
    <w:p w:rsidR="0059411D" w:rsidRPr="00D33D5F" w:rsidRDefault="0059411D" w:rsidP="0059411D">
      <w:pPr>
        <w:pStyle w:val="NoSpacing"/>
        <w:numPr>
          <w:ilvl w:val="0"/>
          <w:numId w:val="45"/>
        </w:numPr>
        <w:spacing w:after="120"/>
        <w:rPr>
          <w:rFonts w:asciiTheme="minorHAnsi" w:hAnsiTheme="minorHAnsi"/>
          <w:sz w:val="22"/>
          <w:szCs w:val="22"/>
        </w:rPr>
      </w:pPr>
      <w:r w:rsidRPr="00D33D5F">
        <w:rPr>
          <w:rFonts w:asciiTheme="minorHAnsi" w:hAnsiTheme="minorHAnsi"/>
          <w:sz w:val="22"/>
          <w:szCs w:val="22"/>
        </w:rPr>
        <w:t>Streams, drains, surface waters, wetlands, wells, groundwater, drains, grassed waterways and existing buffer practices;</w:t>
      </w:r>
    </w:p>
    <w:p w:rsidR="0059411D" w:rsidRPr="00D33D5F" w:rsidRDefault="0059411D" w:rsidP="0059411D">
      <w:pPr>
        <w:pStyle w:val="NoSpacing"/>
        <w:numPr>
          <w:ilvl w:val="0"/>
          <w:numId w:val="45"/>
        </w:numPr>
        <w:spacing w:after="120"/>
        <w:rPr>
          <w:rFonts w:asciiTheme="minorHAnsi" w:hAnsiTheme="minorHAnsi"/>
          <w:sz w:val="22"/>
          <w:szCs w:val="22"/>
        </w:rPr>
      </w:pPr>
      <w:r w:rsidRPr="00D33D5F">
        <w:rPr>
          <w:rFonts w:asciiTheme="minorHAnsi" w:hAnsiTheme="minorHAnsi"/>
          <w:sz w:val="22"/>
          <w:szCs w:val="22"/>
        </w:rPr>
        <w:t>Sensitive wildlife habitat (on and off-site), food plots;</w:t>
      </w:r>
    </w:p>
    <w:p w:rsidR="0059411D" w:rsidRPr="0059411D" w:rsidRDefault="0059411D" w:rsidP="0059411D">
      <w:pPr>
        <w:pStyle w:val="ListParagraph"/>
        <w:numPr>
          <w:ilvl w:val="0"/>
          <w:numId w:val="45"/>
        </w:numPr>
        <w:spacing w:after="120"/>
        <w:rPr>
          <w:rFonts w:asciiTheme="minorHAnsi" w:hAnsiTheme="minorHAnsi"/>
          <w:sz w:val="22"/>
          <w:szCs w:val="22"/>
        </w:rPr>
      </w:pPr>
      <w:r w:rsidRPr="0059411D">
        <w:rPr>
          <w:rFonts w:asciiTheme="minorHAnsi" w:hAnsiTheme="minorHAnsi"/>
          <w:sz w:val="22"/>
          <w:szCs w:val="22"/>
        </w:rPr>
        <w:t>Potential off-target drift areas;</w:t>
      </w:r>
    </w:p>
    <w:p w:rsidR="0059411D" w:rsidRPr="0059411D" w:rsidRDefault="0059411D" w:rsidP="0059411D">
      <w:pPr>
        <w:pStyle w:val="ListParagraph"/>
        <w:numPr>
          <w:ilvl w:val="0"/>
          <w:numId w:val="45"/>
        </w:numPr>
        <w:spacing w:after="120"/>
        <w:rPr>
          <w:rFonts w:asciiTheme="minorHAnsi" w:hAnsiTheme="minorHAnsi"/>
          <w:sz w:val="22"/>
          <w:szCs w:val="22"/>
        </w:rPr>
      </w:pPr>
      <w:r w:rsidRPr="0059411D">
        <w:rPr>
          <w:rFonts w:asciiTheme="minorHAnsi" w:hAnsiTheme="minorHAnsi"/>
          <w:sz w:val="22"/>
          <w:szCs w:val="22"/>
        </w:rPr>
        <w:t>Property lines, field Boundaries, name/number, acres, and land use</w:t>
      </w:r>
    </w:p>
    <w:p w:rsidR="0059411D" w:rsidRPr="0059411D" w:rsidRDefault="0059411D" w:rsidP="0059411D">
      <w:pPr>
        <w:pStyle w:val="ListParagraph"/>
        <w:numPr>
          <w:ilvl w:val="0"/>
          <w:numId w:val="45"/>
        </w:numPr>
        <w:spacing w:after="120"/>
        <w:rPr>
          <w:rFonts w:asciiTheme="minorHAnsi" w:hAnsiTheme="minorHAnsi"/>
          <w:sz w:val="22"/>
          <w:szCs w:val="22"/>
        </w:rPr>
      </w:pPr>
      <w:r w:rsidRPr="0059411D">
        <w:rPr>
          <w:rFonts w:asciiTheme="minorHAnsi" w:hAnsiTheme="minorHAnsi"/>
          <w:sz w:val="22"/>
          <w:szCs w:val="22"/>
        </w:rPr>
        <w:t>Map scale</w:t>
      </w:r>
    </w:p>
    <w:p w:rsidR="0059411D" w:rsidRPr="0059411D" w:rsidRDefault="0059411D" w:rsidP="0059411D">
      <w:pPr>
        <w:pStyle w:val="ListParagraph"/>
        <w:numPr>
          <w:ilvl w:val="0"/>
          <w:numId w:val="45"/>
        </w:numPr>
        <w:spacing w:after="120"/>
        <w:rPr>
          <w:rFonts w:asciiTheme="minorHAnsi" w:hAnsiTheme="minorHAnsi"/>
          <w:sz w:val="22"/>
          <w:szCs w:val="22"/>
        </w:rPr>
      </w:pPr>
      <w:r w:rsidRPr="0059411D">
        <w:rPr>
          <w:rFonts w:asciiTheme="minorHAnsi" w:hAnsiTheme="minorHAnsi"/>
          <w:sz w:val="22"/>
          <w:szCs w:val="22"/>
        </w:rPr>
        <w:t>Structural practices located on Map</w:t>
      </w:r>
    </w:p>
    <w:p w:rsidR="0059411D" w:rsidRPr="0059411D" w:rsidRDefault="0059411D" w:rsidP="0059411D">
      <w:pPr>
        <w:pStyle w:val="ListParagraph"/>
        <w:numPr>
          <w:ilvl w:val="0"/>
          <w:numId w:val="45"/>
        </w:numPr>
        <w:spacing w:after="120"/>
        <w:rPr>
          <w:rFonts w:asciiTheme="minorHAnsi" w:hAnsiTheme="minorHAnsi"/>
          <w:sz w:val="22"/>
          <w:szCs w:val="22"/>
        </w:rPr>
      </w:pPr>
      <w:r w:rsidRPr="0059411D">
        <w:rPr>
          <w:rFonts w:asciiTheme="minorHAnsi" w:hAnsiTheme="minorHAnsi"/>
          <w:sz w:val="22"/>
          <w:szCs w:val="22"/>
        </w:rPr>
        <w:t>Legend</w:t>
      </w:r>
    </w:p>
    <w:p w:rsidR="00EA1C42" w:rsidRPr="00D33D5F" w:rsidRDefault="00EA1C42" w:rsidP="00142355">
      <w:pPr>
        <w:pStyle w:val="ListParagraph"/>
        <w:numPr>
          <w:ilvl w:val="0"/>
          <w:numId w:val="22"/>
        </w:numPr>
        <w:spacing w:after="120"/>
        <w:contextualSpacing w:val="0"/>
        <w:rPr>
          <w:rFonts w:asciiTheme="minorHAnsi" w:hAnsiTheme="minorHAnsi"/>
          <w:b/>
          <w:vanish/>
          <w:sz w:val="22"/>
          <w:szCs w:val="22"/>
        </w:rPr>
      </w:pPr>
    </w:p>
    <w:p w:rsidR="00EA1C42" w:rsidRPr="00D33D5F" w:rsidRDefault="00EA1C42" w:rsidP="00142355">
      <w:pPr>
        <w:pStyle w:val="ListParagraph"/>
        <w:numPr>
          <w:ilvl w:val="0"/>
          <w:numId w:val="22"/>
        </w:numPr>
        <w:spacing w:after="120"/>
        <w:contextualSpacing w:val="0"/>
        <w:rPr>
          <w:rFonts w:asciiTheme="minorHAnsi" w:hAnsiTheme="minorHAnsi"/>
          <w:b/>
          <w:vanish/>
          <w:sz w:val="22"/>
          <w:szCs w:val="22"/>
        </w:rPr>
      </w:pPr>
    </w:p>
    <w:p w:rsidR="00EA1C42" w:rsidRPr="00D33D5F" w:rsidRDefault="00EA1C42" w:rsidP="00142355">
      <w:pPr>
        <w:pStyle w:val="ListParagraph"/>
        <w:numPr>
          <w:ilvl w:val="0"/>
          <w:numId w:val="22"/>
        </w:numPr>
        <w:spacing w:after="120"/>
        <w:contextualSpacing w:val="0"/>
        <w:rPr>
          <w:rFonts w:asciiTheme="minorHAnsi" w:hAnsiTheme="minorHAnsi"/>
          <w:b/>
          <w:vanish/>
          <w:sz w:val="22"/>
          <w:szCs w:val="22"/>
        </w:rPr>
      </w:pPr>
    </w:p>
    <w:p w:rsidR="00EA1C42" w:rsidRPr="00D33D5F" w:rsidRDefault="00EA1C42" w:rsidP="00142355">
      <w:pPr>
        <w:pStyle w:val="ListParagraph"/>
        <w:numPr>
          <w:ilvl w:val="0"/>
          <w:numId w:val="22"/>
        </w:numPr>
        <w:spacing w:after="120"/>
        <w:contextualSpacing w:val="0"/>
        <w:rPr>
          <w:rFonts w:asciiTheme="minorHAnsi" w:hAnsiTheme="minorHAnsi"/>
          <w:b/>
          <w:vanish/>
          <w:sz w:val="22"/>
          <w:szCs w:val="22"/>
        </w:rPr>
      </w:pPr>
    </w:p>
    <w:p w:rsidR="00EA1C42" w:rsidRPr="00D33D5F" w:rsidRDefault="00EA1C42" w:rsidP="00142355">
      <w:pPr>
        <w:pStyle w:val="ListParagraph"/>
        <w:numPr>
          <w:ilvl w:val="0"/>
          <w:numId w:val="22"/>
        </w:numPr>
        <w:spacing w:after="120"/>
        <w:contextualSpacing w:val="0"/>
        <w:rPr>
          <w:rFonts w:asciiTheme="minorHAnsi" w:hAnsiTheme="minorHAnsi"/>
          <w:b/>
          <w:vanish/>
          <w:sz w:val="22"/>
          <w:szCs w:val="22"/>
        </w:rPr>
      </w:pPr>
    </w:p>
    <w:p w:rsidR="00EA1C42" w:rsidRPr="00D33D5F" w:rsidRDefault="00EA1C42" w:rsidP="00142355">
      <w:pPr>
        <w:pStyle w:val="ListParagraph"/>
        <w:numPr>
          <w:ilvl w:val="0"/>
          <w:numId w:val="22"/>
        </w:numPr>
        <w:spacing w:after="120"/>
        <w:contextualSpacing w:val="0"/>
        <w:rPr>
          <w:rFonts w:asciiTheme="minorHAnsi" w:hAnsiTheme="minorHAnsi"/>
          <w:b/>
          <w:vanish/>
          <w:sz w:val="22"/>
          <w:szCs w:val="22"/>
        </w:rPr>
      </w:pPr>
    </w:p>
    <w:p w:rsidR="00715098" w:rsidRPr="00D33D5F" w:rsidRDefault="00574E4A" w:rsidP="0059411D">
      <w:pPr>
        <w:pStyle w:val="ListParagraph"/>
        <w:numPr>
          <w:ilvl w:val="0"/>
          <w:numId w:val="4"/>
        </w:numPr>
        <w:spacing w:after="120"/>
        <w:rPr>
          <w:rFonts w:asciiTheme="minorHAnsi" w:hAnsiTheme="minorHAnsi"/>
          <w:b/>
          <w:sz w:val="22"/>
          <w:szCs w:val="22"/>
        </w:rPr>
      </w:pPr>
      <w:r w:rsidRPr="00D33D5F">
        <w:rPr>
          <w:rFonts w:asciiTheme="minorHAnsi" w:hAnsiTheme="minorHAnsi"/>
          <w:b/>
          <w:sz w:val="22"/>
          <w:szCs w:val="22"/>
        </w:rPr>
        <w:t>Deliverables for NRCS Field Office</w:t>
      </w:r>
      <w:r w:rsidR="005513E2" w:rsidRPr="00D33D5F">
        <w:rPr>
          <w:rFonts w:asciiTheme="minorHAnsi" w:hAnsiTheme="minorHAnsi"/>
          <w:b/>
          <w:sz w:val="22"/>
          <w:szCs w:val="22"/>
        </w:rPr>
        <w:t xml:space="preserve"> (Same as client, but add an electronic copy of the materials</w:t>
      </w:r>
      <w:r w:rsidRPr="00D33D5F">
        <w:rPr>
          <w:rFonts w:asciiTheme="minorHAnsi" w:hAnsiTheme="minorHAnsi"/>
          <w:b/>
          <w:sz w:val="22"/>
          <w:szCs w:val="22"/>
        </w:rPr>
        <w:t>:</w:t>
      </w:r>
    </w:p>
    <w:bookmarkEnd w:id="0"/>
    <w:p w:rsidR="0062045F" w:rsidRPr="0062045F" w:rsidRDefault="0062045F" w:rsidP="0062045F">
      <w:pPr>
        <w:pStyle w:val="ListParagraph"/>
        <w:numPr>
          <w:ilvl w:val="0"/>
          <w:numId w:val="46"/>
        </w:numPr>
        <w:tabs>
          <w:tab w:val="left" w:pos="900"/>
        </w:tabs>
        <w:autoSpaceDE w:val="0"/>
        <w:autoSpaceDN w:val="0"/>
        <w:adjustRightInd w:val="0"/>
        <w:spacing w:after="120"/>
        <w:ind w:right="306"/>
        <w:rPr>
          <w:color w:val="000000"/>
        </w:rPr>
      </w:pPr>
      <w:r w:rsidRPr="0062045F">
        <w:rPr>
          <w:color w:val="000000"/>
          <w:spacing w:val="-1"/>
        </w:rPr>
        <w:t>C</w:t>
      </w:r>
      <w:r w:rsidRPr="0062045F">
        <w:rPr>
          <w:color w:val="000000"/>
        </w:rPr>
        <w:t>o</w:t>
      </w:r>
      <w:r w:rsidRPr="0062045F">
        <w:rPr>
          <w:color w:val="000000"/>
          <w:spacing w:val="-4"/>
        </w:rPr>
        <w:t>m</w:t>
      </w:r>
      <w:r w:rsidRPr="0062045F">
        <w:rPr>
          <w:color w:val="000000"/>
        </w:rPr>
        <w:t>p</w:t>
      </w:r>
      <w:r w:rsidRPr="0062045F">
        <w:rPr>
          <w:color w:val="000000"/>
          <w:spacing w:val="1"/>
        </w:rPr>
        <w:t>l</w:t>
      </w:r>
      <w:r w:rsidRPr="0062045F">
        <w:rPr>
          <w:color w:val="000000"/>
        </w:rPr>
        <w:t>e</w:t>
      </w:r>
      <w:r w:rsidRPr="0062045F">
        <w:rPr>
          <w:color w:val="000000"/>
          <w:spacing w:val="1"/>
        </w:rPr>
        <w:t>t</w:t>
      </w:r>
      <w:r w:rsidRPr="0062045F">
        <w:rPr>
          <w:color w:val="000000"/>
        </w:rPr>
        <w:t>e</w:t>
      </w:r>
      <w:r w:rsidRPr="0062045F">
        <w:rPr>
          <w:color w:val="000000"/>
          <w:spacing w:val="1"/>
        </w:rPr>
        <w:t xml:space="preserve"> </w:t>
      </w:r>
      <w:r w:rsidRPr="0062045F">
        <w:rPr>
          <w:color w:val="000000"/>
          <w:spacing w:val="-1"/>
        </w:rPr>
        <w:t>H</w:t>
      </w:r>
      <w:r w:rsidRPr="0062045F">
        <w:rPr>
          <w:color w:val="000000"/>
        </w:rPr>
        <w:t>a</w:t>
      </w:r>
      <w:r w:rsidRPr="0062045F">
        <w:rPr>
          <w:color w:val="000000"/>
          <w:spacing w:val="1"/>
        </w:rPr>
        <w:t>r</w:t>
      </w:r>
      <w:r w:rsidRPr="0062045F">
        <w:rPr>
          <w:color w:val="000000"/>
          <w:spacing w:val="-2"/>
        </w:rPr>
        <w:t>d</w:t>
      </w:r>
      <w:r w:rsidRPr="0062045F">
        <w:rPr>
          <w:color w:val="000000"/>
        </w:rPr>
        <w:t>copy</w:t>
      </w:r>
      <w:r w:rsidRPr="0062045F">
        <w:rPr>
          <w:color w:val="000000"/>
          <w:spacing w:val="-2"/>
        </w:rPr>
        <w:t xml:space="preserve"> </w:t>
      </w:r>
      <w:r w:rsidRPr="0062045F">
        <w:rPr>
          <w:color w:val="000000"/>
        </w:rPr>
        <w:t xml:space="preserve">and </w:t>
      </w:r>
      <w:r w:rsidRPr="0062045F">
        <w:rPr>
          <w:color w:val="000000"/>
          <w:spacing w:val="-3"/>
        </w:rPr>
        <w:t>E</w:t>
      </w:r>
      <w:r w:rsidRPr="0062045F">
        <w:rPr>
          <w:color w:val="000000"/>
          <w:spacing w:val="-1"/>
        </w:rPr>
        <w:t>l</w:t>
      </w:r>
      <w:r w:rsidRPr="0062045F">
        <w:rPr>
          <w:color w:val="000000"/>
        </w:rPr>
        <w:t>ec</w:t>
      </w:r>
      <w:r w:rsidRPr="0062045F">
        <w:rPr>
          <w:color w:val="000000"/>
          <w:spacing w:val="-1"/>
        </w:rPr>
        <w:t>t</w:t>
      </w:r>
      <w:r w:rsidRPr="0062045F">
        <w:rPr>
          <w:color w:val="000000"/>
          <w:spacing w:val="1"/>
        </w:rPr>
        <w:t>r</w:t>
      </w:r>
      <w:r w:rsidRPr="0062045F">
        <w:rPr>
          <w:color w:val="000000"/>
        </w:rPr>
        <w:t>on</w:t>
      </w:r>
      <w:r w:rsidRPr="0062045F">
        <w:rPr>
          <w:color w:val="000000"/>
          <w:spacing w:val="-1"/>
        </w:rPr>
        <w:t>i</w:t>
      </w:r>
      <w:r w:rsidRPr="0062045F">
        <w:rPr>
          <w:color w:val="000000"/>
        </w:rPr>
        <w:t>c</w:t>
      </w:r>
      <w:r w:rsidRPr="0062045F">
        <w:rPr>
          <w:color w:val="000000"/>
          <w:spacing w:val="1"/>
        </w:rPr>
        <w:t xml:space="preserve"> </w:t>
      </w:r>
      <w:r w:rsidRPr="0062045F">
        <w:rPr>
          <w:color w:val="000000"/>
        </w:rPr>
        <w:t>c</w:t>
      </w:r>
      <w:r w:rsidRPr="0062045F">
        <w:rPr>
          <w:color w:val="000000"/>
          <w:spacing w:val="-2"/>
        </w:rPr>
        <w:t>o</w:t>
      </w:r>
      <w:r w:rsidRPr="0062045F">
        <w:rPr>
          <w:color w:val="000000"/>
        </w:rPr>
        <w:t>py</w:t>
      </w:r>
      <w:r w:rsidRPr="0062045F">
        <w:rPr>
          <w:color w:val="000000"/>
          <w:spacing w:val="-2"/>
        </w:rPr>
        <w:t xml:space="preserve"> </w:t>
      </w:r>
      <w:r w:rsidRPr="0062045F">
        <w:rPr>
          <w:color w:val="000000"/>
        </w:rPr>
        <w:t>of</w:t>
      </w:r>
      <w:r w:rsidRPr="0062045F">
        <w:rPr>
          <w:color w:val="000000"/>
          <w:spacing w:val="1"/>
        </w:rPr>
        <w:t xml:space="preserve"> t</w:t>
      </w:r>
      <w:r w:rsidRPr="0062045F">
        <w:rPr>
          <w:color w:val="000000"/>
        </w:rPr>
        <w:t>he</w:t>
      </w:r>
      <w:r w:rsidRPr="0062045F">
        <w:rPr>
          <w:color w:val="000000"/>
          <w:spacing w:val="-2"/>
        </w:rPr>
        <w:t xml:space="preserve"> </w:t>
      </w:r>
      <w:r w:rsidRPr="0062045F">
        <w:rPr>
          <w:color w:val="000000"/>
        </w:rPr>
        <w:t>c</w:t>
      </w:r>
      <w:r w:rsidRPr="0062045F">
        <w:rPr>
          <w:color w:val="000000"/>
          <w:spacing w:val="-1"/>
        </w:rPr>
        <w:t>l</w:t>
      </w:r>
      <w:r w:rsidRPr="0062045F">
        <w:rPr>
          <w:color w:val="000000"/>
          <w:spacing w:val="1"/>
        </w:rPr>
        <w:t>i</w:t>
      </w:r>
      <w:r w:rsidRPr="0062045F">
        <w:rPr>
          <w:color w:val="000000"/>
        </w:rPr>
        <w:t>e</w:t>
      </w:r>
      <w:r w:rsidRPr="0062045F">
        <w:rPr>
          <w:color w:val="000000"/>
          <w:spacing w:val="-2"/>
        </w:rPr>
        <w:t>n</w:t>
      </w:r>
      <w:r w:rsidRPr="0062045F">
        <w:rPr>
          <w:color w:val="000000"/>
          <w:spacing w:val="1"/>
        </w:rPr>
        <w:t>t</w:t>
      </w:r>
      <w:r w:rsidRPr="0062045F">
        <w:rPr>
          <w:color w:val="000000"/>
          <w:spacing w:val="-2"/>
        </w:rPr>
        <w:t>’</w:t>
      </w:r>
      <w:r w:rsidRPr="0062045F">
        <w:rPr>
          <w:color w:val="000000"/>
        </w:rPr>
        <w:t>s</w:t>
      </w:r>
      <w:r w:rsidRPr="0062045F">
        <w:rPr>
          <w:color w:val="000000"/>
          <w:spacing w:val="-2"/>
        </w:rPr>
        <w:t xml:space="preserve"> </w:t>
      </w:r>
      <w:r w:rsidRPr="0062045F">
        <w:rPr>
          <w:color w:val="000000"/>
        </w:rPr>
        <w:t>p</w:t>
      </w:r>
      <w:r w:rsidRPr="0062045F">
        <w:rPr>
          <w:color w:val="000000"/>
          <w:spacing w:val="1"/>
        </w:rPr>
        <w:t>l</w:t>
      </w:r>
      <w:r w:rsidRPr="0062045F">
        <w:rPr>
          <w:color w:val="000000"/>
        </w:rPr>
        <w:t>an</w:t>
      </w:r>
      <w:r w:rsidRPr="0062045F">
        <w:rPr>
          <w:color w:val="000000"/>
          <w:spacing w:val="-2"/>
        </w:rPr>
        <w:t xml:space="preserve"> </w:t>
      </w:r>
      <w:r w:rsidRPr="0062045F">
        <w:rPr>
          <w:color w:val="000000"/>
          <w:spacing w:val="1"/>
        </w:rPr>
        <w:t>(</w:t>
      </w:r>
      <w:proofErr w:type="spellStart"/>
      <w:r w:rsidRPr="0062045F">
        <w:rPr>
          <w:color w:val="000000"/>
          <w:spacing w:val="-2"/>
        </w:rPr>
        <w:t>M</w:t>
      </w:r>
      <w:r w:rsidRPr="0062045F">
        <w:rPr>
          <w:color w:val="000000"/>
        </w:rPr>
        <w:t>sW</w:t>
      </w:r>
      <w:r w:rsidRPr="0062045F">
        <w:rPr>
          <w:color w:val="000000"/>
          <w:spacing w:val="-2"/>
        </w:rPr>
        <w:t>o</w:t>
      </w:r>
      <w:r w:rsidRPr="0062045F">
        <w:rPr>
          <w:color w:val="000000"/>
          <w:spacing w:val="1"/>
        </w:rPr>
        <w:t>r</w:t>
      </w:r>
      <w:r w:rsidRPr="0062045F">
        <w:rPr>
          <w:color w:val="000000"/>
        </w:rPr>
        <w:t>d</w:t>
      </w:r>
      <w:proofErr w:type="spellEnd"/>
      <w:r w:rsidRPr="0062045F">
        <w:rPr>
          <w:color w:val="000000"/>
        </w:rPr>
        <w:t xml:space="preserve"> c</w:t>
      </w:r>
      <w:r w:rsidRPr="0062045F">
        <w:rPr>
          <w:color w:val="000000"/>
          <w:spacing w:val="-2"/>
        </w:rPr>
        <w:t>o</w:t>
      </w:r>
      <w:r w:rsidRPr="0062045F">
        <w:rPr>
          <w:color w:val="000000"/>
        </w:rPr>
        <w:t>p</w:t>
      </w:r>
      <w:r w:rsidRPr="0062045F">
        <w:rPr>
          <w:color w:val="000000"/>
          <w:spacing w:val="-2"/>
        </w:rPr>
        <w:t>y</w:t>
      </w:r>
      <w:r w:rsidR="00EB12EF">
        <w:rPr>
          <w:color w:val="000000"/>
          <w:spacing w:val="-2"/>
        </w:rPr>
        <w:t xml:space="preserve"> and other digital plan documents.</w:t>
      </w:r>
      <w:r w:rsidRPr="0062045F">
        <w:rPr>
          <w:color w:val="000000"/>
          <w:spacing w:val="1"/>
        </w:rPr>
        <w:t>)</w:t>
      </w:r>
      <w:r w:rsidRPr="0062045F">
        <w:rPr>
          <w:color w:val="000000"/>
        </w:rPr>
        <w:t xml:space="preserve">.  </w:t>
      </w:r>
    </w:p>
    <w:p w:rsidR="0062045F" w:rsidRPr="0062045F" w:rsidRDefault="0062045F" w:rsidP="0062045F">
      <w:pPr>
        <w:pStyle w:val="ListParagraph"/>
        <w:numPr>
          <w:ilvl w:val="0"/>
          <w:numId w:val="46"/>
        </w:numPr>
        <w:tabs>
          <w:tab w:val="left" w:pos="900"/>
        </w:tabs>
        <w:autoSpaceDE w:val="0"/>
        <w:autoSpaceDN w:val="0"/>
        <w:adjustRightInd w:val="0"/>
        <w:spacing w:after="120"/>
        <w:ind w:right="-20"/>
        <w:rPr>
          <w:color w:val="000000"/>
        </w:rPr>
      </w:pPr>
      <w:r w:rsidRPr="0062045F">
        <w:rPr>
          <w:color w:val="000000"/>
          <w:spacing w:val="-1"/>
        </w:rPr>
        <w:t>D</w:t>
      </w:r>
      <w:r w:rsidRPr="0062045F">
        <w:rPr>
          <w:color w:val="000000"/>
          <w:spacing w:val="1"/>
        </w:rPr>
        <w:t>i</w:t>
      </w:r>
      <w:r w:rsidRPr="0062045F">
        <w:rPr>
          <w:color w:val="000000"/>
          <w:spacing w:val="-2"/>
        </w:rPr>
        <w:t>g</w:t>
      </w:r>
      <w:r w:rsidRPr="0062045F">
        <w:rPr>
          <w:color w:val="000000"/>
          <w:spacing w:val="1"/>
        </w:rPr>
        <w:t>it</w:t>
      </w:r>
      <w:r w:rsidRPr="0062045F">
        <w:rPr>
          <w:color w:val="000000"/>
        </w:rPr>
        <w:t>al</w:t>
      </w:r>
      <w:r w:rsidRPr="0062045F">
        <w:rPr>
          <w:color w:val="000000"/>
          <w:spacing w:val="1"/>
        </w:rPr>
        <w:t xml:space="preserve"> </w:t>
      </w:r>
      <w:r w:rsidRPr="0062045F">
        <w:rPr>
          <w:color w:val="000000"/>
          <w:spacing w:val="-1"/>
        </w:rPr>
        <w:t>C</w:t>
      </w:r>
      <w:r w:rsidRPr="0062045F">
        <w:rPr>
          <w:color w:val="000000"/>
          <w:spacing w:val="-2"/>
        </w:rPr>
        <w:t>o</w:t>
      </w:r>
      <w:r w:rsidRPr="0062045F">
        <w:rPr>
          <w:color w:val="000000"/>
        </w:rPr>
        <w:t>ns</w:t>
      </w:r>
      <w:r w:rsidRPr="0062045F">
        <w:rPr>
          <w:color w:val="000000"/>
          <w:spacing w:val="-2"/>
        </w:rPr>
        <w:t>e</w:t>
      </w:r>
      <w:r w:rsidRPr="0062045F">
        <w:rPr>
          <w:color w:val="000000"/>
          <w:spacing w:val="1"/>
        </w:rPr>
        <w:t>r</w:t>
      </w:r>
      <w:r w:rsidRPr="0062045F">
        <w:rPr>
          <w:color w:val="000000"/>
          <w:spacing w:val="-2"/>
        </w:rPr>
        <w:t>v</w:t>
      </w:r>
      <w:r w:rsidRPr="0062045F">
        <w:rPr>
          <w:color w:val="000000"/>
        </w:rPr>
        <w:t>a</w:t>
      </w:r>
      <w:r w:rsidRPr="0062045F">
        <w:rPr>
          <w:color w:val="000000"/>
          <w:spacing w:val="1"/>
        </w:rPr>
        <w:t>ti</w:t>
      </w:r>
      <w:r w:rsidRPr="0062045F">
        <w:rPr>
          <w:color w:val="000000"/>
          <w:spacing w:val="-2"/>
        </w:rPr>
        <w:t>o</w:t>
      </w:r>
      <w:r w:rsidRPr="0062045F">
        <w:rPr>
          <w:color w:val="000000"/>
        </w:rPr>
        <w:t>n P</w:t>
      </w:r>
      <w:r w:rsidRPr="0062045F">
        <w:rPr>
          <w:color w:val="000000"/>
          <w:spacing w:val="-1"/>
        </w:rPr>
        <w:t>l</w:t>
      </w:r>
      <w:r w:rsidRPr="0062045F">
        <w:rPr>
          <w:color w:val="000000"/>
        </w:rPr>
        <w:t>an</w:t>
      </w:r>
      <w:r w:rsidRPr="0062045F">
        <w:rPr>
          <w:color w:val="000000"/>
          <w:spacing w:val="-2"/>
        </w:rPr>
        <w:t xml:space="preserve"> </w:t>
      </w:r>
      <w:r w:rsidRPr="0062045F">
        <w:rPr>
          <w:color w:val="000000"/>
        </w:rPr>
        <w:t xml:space="preserve">Map </w:t>
      </w:r>
      <w:r w:rsidRPr="0062045F">
        <w:rPr>
          <w:color w:val="000000"/>
          <w:spacing w:val="-1"/>
        </w:rPr>
        <w:t>wi</w:t>
      </w:r>
      <w:r w:rsidRPr="0062045F">
        <w:rPr>
          <w:color w:val="000000"/>
          <w:spacing w:val="1"/>
        </w:rPr>
        <w:t>t</w:t>
      </w:r>
      <w:r w:rsidRPr="0062045F">
        <w:rPr>
          <w:color w:val="000000"/>
        </w:rPr>
        <w:t>h</w:t>
      </w:r>
      <w:r w:rsidRPr="0062045F">
        <w:rPr>
          <w:color w:val="000000"/>
          <w:spacing w:val="-2"/>
        </w:rPr>
        <w:t xml:space="preserve"> </w:t>
      </w:r>
      <w:r w:rsidRPr="0062045F">
        <w:rPr>
          <w:color w:val="000000"/>
          <w:spacing w:val="1"/>
        </w:rPr>
        <w:t>fi</w:t>
      </w:r>
      <w:r w:rsidRPr="0062045F">
        <w:rPr>
          <w:color w:val="000000"/>
          <w:spacing w:val="-2"/>
        </w:rPr>
        <w:t>e</w:t>
      </w:r>
      <w:r w:rsidRPr="0062045F">
        <w:rPr>
          <w:color w:val="000000"/>
          <w:spacing w:val="1"/>
        </w:rPr>
        <w:t>l</w:t>
      </w:r>
      <w:r w:rsidRPr="0062045F">
        <w:rPr>
          <w:color w:val="000000"/>
        </w:rPr>
        <w:t>d</w:t>
      </w:r>
      <w:r w:rsidRPr="0062045F">
        <w:rPr>
          <w:color w:val="000000"/>
          <w:spacing w:val="-2"/>
        </w:rPr>
        <w:t>s</w:t>
      </w:r>
      <w:r w:rsidRPr="0062045F">
        <w:rPr>
          <w:color w:val="000000"/>
        </w:rPr>
        <w:t xml:space="preserve">, </w:t>
      </w:r>
      <w:r w:rsidRPr="0062045F">
        <w:rPr>
          <w:color w:val="000000"/>
          <w:spacing w:val="1"/>
        </w:rPr>
        <w:t>f</w:t>
      </w:r>
      <w:r w:rsidRPr="0062045F">
        <w:rPr>
          <w:color w:val="000000"/>
          <w:spacing w:val="-2"/>
        </w:rPr>
        <w:t>e</w:t>
      </w:r>
      <w:r w:rsidRPr="0062045F">
        <w:rPr>
          <w:color w:val="000000"/>
        </w:rPr>
        <w:t>a</w:t>
      </w:r>
      <w:r w:rsidRPr="0062045F">
        <w:rPr>
          <w:color w:val="000000"/>
          <w:spacing w:val="1"/>
        </w:rPr>
        <w:t>t</w:t>
      </w:r>
      <w:r w:rsidRPr="0062045F">
        <w:rPr>
          <w:color w:val="000000"/>
          <w:spacing w:val="-2"/>
        </w:rPr>
        <w:t>u</w:t>
      </w:r>
      <w:r w:rsidRPr="0062045F">
        <w:rPr>
          <w:color w:val="000000"/>
          <w:spacing w:val="1"/>
        </w:rPr>
        <w:t>r</w:t>
      </w:r>
      <w:r w:rsidRPr="0062045F">
        <w:rPr>
          <w:color w:val="000000"/>
          <w:spacing w:val="-2"/>
        </w:rPr>
        <w:t>e</w:t>
      </w:r>
      <w:r w:rsidRPr="0062045F">
        <w:rPr>
          <w:color w:val="000000"/>
        </w:rPr>
        <w:t xml:space="preserve">s, </w:t>
      </w:r>
      <w:r w:rsidRPr="0062045F">
        <w:rPr>
          <w:color w:val="000000"/>
          <w:spacing w:val="-2"/>
        </w:rPr>
        <w:t>a</w:t>
      </w:r>
      <w:r w:rsidRPr="0062045F">
        <w:rPr>
          <w:color w:val="000000"/>
        </w:rPr>
        <w:t>nd s</w:t>
      </w:r>
      <w:r w:rsidRPr="0062045F">
        <w:rPr>
          <w:color w:val="000000"/>
          <w:spacing w:val="-1"/>
        </w:rPr>
        <w:t>t</w:t>
      </w:r>
      <w:r w:rsidRPr="0062045F">
        <w:rPr>
          <w:color w:val="000000"/>
          <w:spacing w:val="1"/>
        </w:rPr>
        <w:t>r</w:t>
      </w:r>
      <w:r w:rsidRPr="0062045F">
        <w:rPr>
          <w:color w:val="000000"/>
        </w:rPr>
        <w:t>u</w:t>
      </w:r>
      <w:r w:rsidRPr="0062045F">
        <w:rPr>
          <w:color w:val="000000"/>
          <w:spacing w:val="-2"/>
        </w:rPr>
        <w:t>c</w:t>
      </w:r>
      <w:r w:rsidRPr="0062045F">
        <w:rPr>
          <w:color w:val="000000"/>
          <w:spacing w:val="1"/>
        </w:rPr>
        <w:t>t</w:t>
      </w:r>
      <w:r w:rsidRPr="0062045F">
        <w:rPr>
          <w:color w:val="000000"/>
        </w:rPr>
        <w:t>u</w:t>
      </w:r>
      <w:r w:rsidRPr="0062045F">
        <w:rPr>
          <w:color w:val="000000"/>
          <w:spacing w:val="-2"/>
        </w:rPr>
        <w:t>r</w:t>
      </w:r>
      <w:r w:rsidRPr="0062045F">
        <w:rPr>
          <w:color w:val="000000"/>
        </w:rPr>
        <w:t>al</w:t>
      </w:r>
      <w:r w:rsidRPr="0062045F">
        <w:rPr>
          <w:color w:val="000000"/>
          <w:spacing w:val="1"/>
        </w:rPr>
        <w:t xml:space="preserve"> </w:t>
      </w:r>
      <w:r w:rsidRPr="0062045F">
        <w:rPr>
          <w:color w:val="000000"/>
          <w:spacing w:val="-2"/>
        </w:rPr>
        <w:t>p</w:t>
      </w:r>
      <w:r w:rsidRPr="0062045F">
        <w:rPr>
          <w:color w:val="000000"/>
          <w:spacing w:val="1"/>
        </w:rPr>
        <w:t>r</w:t>
      </w:r>
      <w:r w:rsidRPr="0062045F">
        <w:rPr>
          <w:color w:val="000000"/>
          <w:spacing w:val="-2"/>
        </w:rPr>
        <w:t>a</w:t>
      </w:r>
      <w:r w:rsidRPr="0062045F">
        <w:rPr>
          <w:color w:val="000000"/>
        </w:rPr>
        <w:t>c</w:t>
      </w:r>
      <w:r w:rsidRPr="0062045F">
        <w:rPr>
          <w:color w:val="000000"/>
          <w:spacing w:val="-1"/>
        </w:rPr>
        <w:t>t</w:t>
      </w:r>
      <w:r w:rsidRPr="0062045F">
        <w:rPr>
          <w:color w:val="000000"/>
          <w:spacing w:val="1"/>
        </w:rPr>
        <w:t>i</w:t>
      </w:r>
      <w:r w:rsidRPr="0062045F">
        <w:rPr>
          <w:color w:val="000000"/>
        </w:rPr>
        <w:t>c</w:t>
      </w:r>
      <w:r w:rsidRPr="0062045F">
        <w:rPr>
          <w:color w:val="000000"/>
          <w:spacing w:val="-2"/>
        </w:rPr>
        <w:t>e</w:t>
      </w:r>
      <w:r w:rsidRPr="0062045F">
        <w:rPr>
          <w:color w:val="000000"/>
        </w:rPr>
        <w:t>s</w:t>
      </w:r>
      <w:r w:rsidRPr="0062045F">
        <w:rPr>
          <w:color w:val="000000"/>
          <w:spacing w:val="1"/>
        </w:rPr>
        <w:t xml:space="preserve"> l</w:t>
      </w:r>
      <w:r w:rsidRPr="0062045F">
        <w:rPr>
          <w:color w:val="000000"/>
          <w:spacing w:val="-2"/>
        </w:rPr>
        <w:t>o</w:t>
      </w:r>
      <w:r w:rsidRPr="0062045F">
        <w:rPr>
          <w:color w:val="000000"/>
        </w:rPr>
        <w:t>ca</w:t>
      </w:r>
      <w:r w:rsidRPr="0062045F">
        <w:rPr>
          <w:color w:val="000000"/>
          <w:spacing w:val="-1"/>
        </w:rPr>
        <w:t>t</w:t>
      </w:r>
      <w:r w:rsidRPr="0062045F">
        <w:rPr>
          <w:color w:val="000000"/>
        </w:rPr>
        <w:t>ed.</w:t>
      </w:r>
    </w:p>
    <w:p w:rsidR="005E7FD7" w:rsidRPr="0062045F" w:rsidRDefault="0062045F" w:rsidP="0062045F">
      <w:pPr>
        <w:pStyle w:val="ListParagraph"/>
        <w:numPr>
          <w:ilvl w:val="0"/>
          <w:numId w:val="46"/>
        </w:numPr>
        <w:rPr>
          <w:rFonts w:asciiTheme="minorHAnsi" w:hAnsiTheme="minorHAnsi"/>
          <w:sz w:val="22"/>
          <w:szCs w:val="22"/>
        </w:rPr>
      </w:pPr>
      <w:r w:rsidRPr="0062045F">
        <w:rPr>
          <w:color w:val="000000"/>
          <w:spacing w:val="-1"/>
        </w:rPr>
        <w:t>D</w:t>
      </w:r>
      <w:r w:rsidRPr="0062045F">
        <w:rPr>
          <w:color w:val="000000"/>
          <w:spacing w:val="1"/>
        </w:rPr>
        <w:t>i</w:t>
      </w:r>
      <w:r w:rsidRPr="0062045F">
        <w:rPr>
          <w:color w:val="000000"/>
          <w:spacing w:val="-2"/>
        </w:rPr>
        <w:t>g</w:t>
      </w:r>
      <w:r w:rsidRPr="0062045F">
        <w:rPr>
          <w:color w:val="000000"/>
          <w:spacing w:val="1"/>
        </w:rPr>
        <w:t>it</w:t>
      </w:r>
      <w:r w:rsidRPr="0062045F">
        <w:rPr>
          <w:color w:val="000000"/>
        </w:rPr>
        <w:t>al</w:t>
      </w:r>
      <w:r w:rsidRPr="0062045F">
        <w:rPr>
          <w:color w:val="000000"/>
          <w:spacing w:val="1"/>
        </w:rPr>
        <w:t xml:space="preserve"> </w:t>
      </w:r>
      <w:r w:rsidRPr="0062045F">
        <w:rPr>
          <w:color w:val="000000"/>
          <w:spacing w:val="-3"/>
        </w:rPr>
        <w:t>S</w:t>
      </w:r>
      <w:r w:rsidRPr="0062045F">
        <w:rPr>
          <w:color w:val="000000"/>
        </w:rPr>
        <w:t>o</w:t>
      </w:r>
      <w:r w:rsidRPr="0062045F">
        <w:rPr>
          <w:color w:val="000000"/>
          <w:spacing w:val="-1"/>
        </w:rPr>
        <w:t>i</w:t>
      </w:r>
      <w:r w:rsidRPr="0062045F">
        <w:rPr>
          <w:color w:val="000000"/>
          <w:spacing w:val="1"/>
        </w:rPr>
        <w:t>l</w:t>
      </w:r>
      <w:r w:rsidRPr="0062045F">
        <w:rPr>
          <w:color w:val="000000"/>
        </w:rPr>
        <w:t>s</w:t>
      </w:r>
      <w:r w:rsidRPr="0062045F">
        <w:rPr>
          <w:color w:val="000000"/>
          <w:spacing w:val="-2"/>
        </w:rPr>
        <w:t xml:space="preserve"> </w:t>
      </w:r>
      <w:r w:rsidRPr="0062045F">
        <w:rPr>
          <w:color w:val="000000"/>
        </w:rPr>
        <w:t>Map</w:t>
      </w:r>
    </w:p>
    <w:sectPr w:rsidR="005E7FD7" w:rsidRPr="0062045F" w:rsidSect="002C03D2">
      <w:footerReference w:type="default" r:id="rId12"/>
      <w:pgSz w:w="12240" w:h="15840"/>
      <w:pgMar w:top="1152" w:right="1800" w:bottom="907"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91A" w:rsidRDefault="0082291A">
      <w:r>
        <w:separator/>
      </w:r>
    </w:p>
  </w:endnote>
  <w:endnote w:type="continuationSeparator" w:id="0">
    <w:p w:rsidR="0082291A" w:rsidRDefault="008229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D68" w:rsidRDefault="00C74D68" w:rsidP="000657CB">
    <w:pPr>
      <w:pStyle w:val="Disclaimer"/>
      <w:framePr w:wrap="around" w:hAnchor="page" w:x="1839" w:y="14473"/>
      <w:jc w:val="right"/>
    </w:pPr>
    <w:r>
      <w:t xml:space="preserve">Conservation Systems are reviewed periodically, and updated if needed.  To obtain the current version of this system, contact your Natural Resources Conservation Service </w:t>
    </w:r>
    <w:r w:rsidRPr="001654DB">
      <w:t>State Office</w:t>
    </w:r>
    <w:r>
      <w:t xml:space="preserve">, or visit the </w:t>
    </w:r>
    <w:r w:rsidRPr="006A177F">
      <w:rPr>
        <w:u w:val="single"/>
      </w:rPr>
      <w:t>Field Office Technical Guide</w:t>
    </w:r>
    <w:r>
      <w:t>.</w:t>
    </w:r>
  </w:p>
  <w:p w:rsidR="00C74D68" w:rsidRPr="00D32F6F" w:rsidRDefault="00C74D68">
    <w:pPr>
      <w:pStyle w:val="Footer"/>
      <w:rPr>
        <w:rStyle w:val="PageNumber"/>
        <w:b/>
      </w:rPr>
    </w:pPr>
    <w:r>
      <w:tab/>
    </w:r>
    <w:r>
      <w:rPr>
        <w:rStyle w:val="PageNumber"/>
      </w:rPr>
      <w:tab/>
    </w:r>
    <w:r w:rsidRPr="00D32F6F">
      <w:rPr>
        <w:rStyle w:val="PageNumber"/>
        <w:b/>
      </w:rPr>
      <w:t>NRCS</w:t>
    </w:r>
  </w:p>
  <w:p w:rsidR="00C74D68" w:rsidRPr="00D32F6F" w:rsidRDefault="008E4D14" w:rsidP="00D32F6F">
    <w:pPr>
      <w:pStyle w:val="Footer"/>
      <w:jc w:val="right"/>
      <w:rPr>
        <w:rStyle w:val="PageNumber"/>
        <w:b/>
      </w:rPr>
    </w:pPr>
    <w:r>
      <w:rPr>
        <w:rStyle w:val="PageNumber"/>
        <w:b/>
      </w:rPr>
      <w:t>August 2012</w:t>
    </w:r>
  </w:p>
  <w:p w:rsidR="00C74D68" w:rsidRPr="00D32F6F" w:rsidRDefault="00C74D68" w:rsidP="0030205F">
    <w:pPr>
      <w:pStyle w:val="Footer"/>
      <w:jc w:val="right"/>
      <w:rPr>
        <w:b/>
      </w:rPr>
    </w:pPr>
    <w:r w:rsidRPr="00D32F6F">
      <w:rPr>
        <w:rStyle w:val="PageNumber"/>
        <w:b/>
      </w:rPr>
      <w:t xml:space="preserve">Page </w:t>
    </w:r>
    <w:r w:rsidR="00257211" w:rsidRPr="00D32F6F">
      <w:rPr>
        <w:rStyle w:val="PageNumber"/>
        <w:b/>
      </w:rPr>
      <w:fldChar w:fldCharType="begin"/>
    </w:r>
    <w:r w:rsidRPr="00D32F6F">
      <w:rPr>
        <w:rStyle w:val="PageNumber"/>
        <w:b/>
      </w:rPr>
      <w:instrText xml:space="preserve"> PAGE </w:instrText>
    </w:r>
    <w:r w:rsidR="00257211" w:rsidRPr="00D32F6F">
      <w:rPr>
        <w:rStyle w:val="PageNumber"/>
        <w:b/>
      </w:rPr>
      <w:fldChar w:fldCharType="separate"/>
    </w:r>
    <w:r w:rsidR="00EB12EF">
      <w:rPr>
        <w:rStyle w:val="PageNumber"/>
        <w:b/>
        <w:noProof/>
      </w:rPr>
      <w:t>4</w:t>
    </w:r>
    <w:r w:rsidR="00257211" w:rsidRPr="00D32F6F">
      <w:rPr>
        <w:rStyle w:val="PageNumber"/>
        <w:b/>
      </w:rPr>
      <w:fldChar w:fldCharType="end"/>
    </w:r>
    <w:r w:rsidRPr="00D32F6F">
      <w:rPr>
        <w:rStyle w:val="PageNumber"/>
        <w:b/>
      </w:rPr>
      <w:t xml:space="preserve"> of </w:t>
    </w:r>
    <w:r w:rsidR="00257211" w:rsidRPr="00D32F6F">
      <w:rPr>
        <w:rStyle w:val="PageNumber"/>
        <w:b/>
      </w:rPr>
      <w:fldChar w:fldCharType="begin"/>
    </w:r>
    <w:r w:rsidRPr="00D32F6F">
      <w:rPr>
        <w:rStyle w:val="PageNumber"/>
        <w:b/>
      </w:rPr>
      <w:instrText xml:space="preserve"> NUMPAGES </w:instrText>
    </w:r>
    <w:r w:rsidR="00257211" w:rsidRPr="00D32F6F">
      <w:rPr>
        <w:rStyle w:val="PageNumber"/>
        <w:b/>
      </w:rPr>
      <w:fldChar w:fldCharType="separate"/>
    </w:r>
    <w:r w:rsidR="00EB12EF">
      <w:rPr>
        <w:rStyle w:val="PageNumber"/>
        <w:b/>
        <w:noProof/>
      </w:rPr>
      <w:t>4</w:t>
    </w:r>
    <w:r w:rsidR="00257211" w:rsidRPr="00D32F6F">
      <w:rPr>
        <w:rStyle w:val="PageNumbe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91A" w:rsidRDefault="0082291A">
      <w:r>
        <w:separator/>
      </w:r>
    </w:p>
  </w:footnote>
  <w:footnote w:type="continuationSeparator" w:id="0">
    <w:p w:rsidR="0082291A" w:rsidRDefault="008229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A765E"/>
    <w:multiLevelType w:val="hybridMultilevel"/>
    <w:tmpl w:val="730876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C4202F"/>
    <w:multiLevelType w:val="hybridMultilevel"/>
    <w:tmpl w:val="D25EE1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BA5BB9"/>
    <w:multiLevelType w:val="hybridMultilevel"/>
    <w:tmpl w:val="47C24734"/>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CF04F6"/>
    <w:multiLevelType w:val="hybridMultilevel"/>
    <w:tmpl w:val="B5F888F4"/>
    <w:lvl w:ilvl="0" w:tplc="04090001">
      <w:start w:val="1"/>
      <w:numFmt w:val="bullet"/>
      <w:lvlText w:val=""/>
      <w:lvlJc w:val="left"/>
      <w:pPr>
        <w:tabs>
          <w:tab w:val="num" w:pos="2520"/>
        </w:tabs>
        <w:ind w:left="2520" w:hanging="360"/>
      </w:pPr>
      <w:rPr>
        <w:rFonts w:ascii="Symbol" w:hAnsi="Symbol" w:hint="default"/>
      </w:rPr>
    </w:lvl>
    <w:lvl w:ilvl="1" w:tplc="0409000B">
      <w:start w:val="1"/>
      <w:numFmt w:val="bullet"/>
      <w:lvlText w:val=""/>
      <w:lvlJc w:val="left"/>
      <w:pPr>
        <w:tabs>
          <w:tab w:val="num" w:pos="3240"/>
        </w:tabs>
        <w:ind w:left="3240" w:hanging="360"/>
      </w:pPr>
      <w:rPr>
        <w:rFonts w:ascii="Wingdings" w:hAnsi="Wingdings" w:hint="default"/>
      </w:rPr>
    </w:lvl>
    <w:lvl w:ilvl="2" w:tplc="04090019">
      <w:start w:val="1"/>
      <w:numFmt w:val="lowerLetter"/>
      <w:lvlText w:val="%3."/>
      <w:lvlJc w:val="left"/>
      <w:pPr>
        <w:tabs>
          <w:tab w:val="num" w:pos="3960"/>
        </w:tabs>
        <w:ind w:left="3960" w:hanging="360"/>
      </w:pPr>
      <w:rPr>
        <w:rFont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
    <w:nsid w:val="12027C37"/>
    <w:multiLevelType w:val="hybridMultilevel"/>
    <w:tmpl w:val="F006AB04"/>
    <w:lvl w:ilvl="0" w:tplc="E5CA0930">
      <w:start w:val="3"/>
      <w:numFmt w:val="decimal"/>
      <w:lvlText w:val="%1."/>
      <w:lvlJc w:val="left"/>
      <w:pPr>
        <w:ind w:left="1350" w:hanging="360"/>
      </w:pPr>
      <w:rPr>
        <w:rFonts w:hint="default"/>
      </w:rPr>
    </w:lvl>
    <w:lvl w:ilvl="1" w:tplc="0409000F">
      <w:start w:val="1"/>
      <w:numFmt w:val="decimal"/>
      <w:lvlText w:val="%2."/>
      <w:lvlJc w:val="left"/>
      <w:pPr>
        <w:ind w:left="81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D7062C"/>
    <w:multiLevelType w:val="hybridMultilevel"/>
    <w:tmpl w:val="C686B3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B31312"/>
    <w:multiLevelType w:val="hybridMultilevel"/>
    <w:tmpl w:val="761C7AF4"/>
    <w:lvl w:ilvl="0" w:tplc="943098E6">
      <w:start w:val="5"/>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0872DE"/>
    <w:multiLevelType w:val="hybridMultilevel"/>
    <w:tmpl w:val="D8F4AF1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29D81046"/>
    <w:multiLevelType w:val="hybridMultilevel"/>
    <w:tmpl w:val="FE127D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E7C076D"/>
    <w:multiLevelType w:val="hybridMultilevel"/>
    <w:tmpl w:val="95C07E76"/>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0">
    <w:nsid w:val="2E8A2200"/>
    <w:multiLevelType w:val="hybridMultilevel"/>
    <w:tmpl w:val="20EAF7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EB922F7"/>
    <w:multiLevelType w:val="hybridMultilevel"/>
    <w:tmpl w:val="10FC0214"/>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F4F14BD"/>
    <w:multiLevelType w:val="hybridMultilevel"/>
    <w:tmpl w:val="BE9A9B3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9C6457C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7A5A74"/>
    <w:multiLevelType w:val="hybridMultilevel"/>
    <w:tmpl w:val="D3C271D2"/>
    <w:lvl w:ilvl="0" w:tplc="08BC57A0">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rPr>
        <w:rFonts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2412E94"/>
    <w:multiLevelType w:val="hybridMultilevel"/>
    <w:tmpl w:val="43522F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2FF2215"/>
    <w:multiLevelType w:val="hybridMultilevel"/>
    <w:tmpl w:val="AC222476"/>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6A34D4C"/>
    <w:multiLevelType w:val="hybridMultilevel"/>
    <w:tmpl w:val="4844D644"/>
    <w:lvl w:ilvl="0" w:tplc="04090001">
      <w:start w:val="1"/>
      <w:numFmt w:val="bullet"/>
      <w:lvlText w:val=""/>
      <w:lvlJc w:val="left"/>
      <w:pPr>
        <w:tabs>
          <w:tab w:val="num" w:pos="720"/>
        </w:tabs>
        <w:ind w:left="720" w:hanging="360"/>
      </w:pPr>
      <w:rPr>
        <w:rFonts w:ascii="Symbol" w:hAnsi="Symbol" w:hint="default"/>
      </w:rPr>
    </w:lvl>
    <w:lvl w:ilvl="1" w:tplc="5FD847B6">
      <w:start w:val="1"/>
      <w:numFmt w:val="upperLetter"/>
      <w:lvlText w:val="%2."/>
      <w:lvlJc w:val="left"/>
      <w:pPr>
        <w:tabs>
          <w:tab w:val="num" w:pos="360"/>
        </w:tabs>
        <w:ind w:left="360" w:hanging="360"/>
      </w:pPr>
      <w:rPr>
        <w:rFonts w:hint="default"/>
      </w:rPr>
    </w:lvl>
    <w:lvl w:ilvl="2" w:tplc="04090011">
      <w:start w:val="1"/>
      <w:numFmt w:val="decimal"/>
      <w:lvlText w:val="%3)"/>
      <w:lvlJc w:val="left"/>
      <w:pPr>
        <w:tabs>
          <w:tab w:val="num" w:pos="1260"/>
        </w:tabs>
        <w:ind w:left="1260" w:hanging="360"/>
      </w:pPr>
      <w:rPr>
        <w:rFonts w:hint="default"/>
      </w:r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7">
    <w:nsid w:val="3B1835F4"/>
    <w:multiLevelType w:val="hybridMultilevel"/>
    <w:tmpl w:val="262A943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1021DD3"/>
    <w:multiLevelType w:val="hybridMultilevel"/>
    <w:tmpl w:val="DE8E8F1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1BD2975"/>
    <w:multiLevelType w:val="hybridMultilevel"/>
    <w:tmpl w:val="4E70AEDA"/>
    <w:lvl w:ilvl="0" w:tplc="192E5D8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33642BC"/>
    <w:multiLevelType w:val="hybridMultilevel"/>
    <w:tmpl w:val="D3D4F64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3E1098"/>
    <w:multiLevelType w:val="hybridMultilevel"/>
    <w:tmpl w:val="B7248B2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57D0D5F"/>
    <w:multiLevelType w:val="hybridMultilevel"/>
    <w:tmpl w:val="2DAED5C6"/>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53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F63A85"/>
    <w:multiLevelType w:val="hybridMultilevel"/>
    <w:tmpl w:val="8E409D80"/>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1">
      <w:start w:val="1"/>
      <w:numFmt w:val="bullet"/>
      <w:lvlText w:val=""/>
      <w:lvlJc w:val="left"/>
      <w:pPr>
        <w:tabs>
          <w:tab w:val="num" w:pos="1800"/>
        </w:tabs>
        <w:ind w:left="1800" w:hanging="360"/>
      </w:pPr>
      <w:rPr>
        <w:rFonts w:ascii="Symbol" w:hAnsi="Symbol" w:hint="default"/>
      </w:r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4">
    <w:nsid w:val="47442E01"/>
    <w:multiLevelType w:val="hybridMultilevel"/>
    <w:tmpl w:val="9C22367E"/>
    <w:lvl w:ilvl="0" w:tplc="04090001">
      <w:start w:val="1"/>
      <w:numFmt w:val="bullet"/>
      <w:lvlText w:val=""/>
      <w:lvlJc w:val="left"/>
      <w:pPr>
        <w:ind w:left="1605" w:hanging="360"/>
      </w:pPr>
      <w:rPr>
        <w:rFonts w:ascii="Symbol" w:hAnsi="Symbo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25">
    <w:nsid w:val="47863000"/>
    <w:multiLevelType w:val="multilevel"/>
    <w:tmpl w:val="90D0066A"/>
    <w:lvl w:ilvl="0">
      <w:start w:val="1"/>
      <w:numFmt w:val="upperLetter"/>
      <w:pStyle w:val="Heading1"/>
      <w:lvlText w:val="%1."/>
      <w:lvlJc w:val="left"/>
      <w:pPr>
        <w:tabs>
          <w:tab w:val="num" w:pos="1080"/>
        </w:tabs>
        <w:ind w:left="720" w:firstLine="0"/>
      </w:pPr>
      <w:rPr>
        <w:rFonts w:ascii="Times New Roman" w:hAnsi="Times New Roman" w:hint="default"/>
        <w:b w:val="0"/>
        <w:i w:val="0"/>
        <w:sz w:val="24"/>
      </w:rPr>
    </w:lvl>
    <w:lvl w:ilvl="1">
      <w:start w:val="1"/>
      <w:numFmt w:val="decimal"/>
      <w:pStyle w:val="Heading2"/>
      <w:lvlText w:val="%2."/>
      <w:lvlJc w:val="left"/>
      <w:pPr>
        <w:tabs>
          <w:tab w:val="num" w:pos="1800"/>
        </w:tabs>
        <w:ind w:left="1440" w:firstLine="0"/>
      </w:pPr>
      <w:rPr>
        <w:rFonts w:ascii="Times New Roman" w:hAnsi="Times New Roman" w:hint="default"/>
        <w:b w:val="0"/>
        <w:i w:val="0"/>
        <w:sz w:val="24"/>
      </w:rPr>
    </w:lvl>
    <w:lvl w:ilvl="2">
      <w:start w:val="1"/>
      <w:numFmt w:val="lowerLetter"/>
      <w:pStyle w:val="Heading3"/>
      <w:lvlText w:val="%3."/>
      <w:lvlJc w:val="left"/>
      <w:pPr>
        <w:tabs>
          <w:tab w:val="num" w:pos="2520"/>
        </w:tabs>
        <w:ind w:left="2160" w:firstLine="0"/>
      </w:pPr>
      <w:rPr>
        <w:rFonts w:ascii="Times New Roman" w:hAnsi="Times New Roman" w:hint="default"/>
        <w:b w:val="0"/>
        <w:i w:val="0"/>
        <w:sz w:val="24"/>
      </w:rPr>
    </w:lvl>
    <w:lvl w:ilvl="3">
      <w:start w:val="1"/>
      <w:numFmt w:val="lowerLetter"/>
      <w:pStyle w:val="Heading4"/>
      <w:lvlText w:val="%4)"/>
      <w:lvlJc w:val="left"/>
      <w:pPr>
        <w:tabs>
          <w:tab w:val="num" w:pos="3240"/>
        </w:tabs>
        <w:ind w:left="2880" w:firstLine="0"/>
      </w:pPr>
      <w:rPr>
        <w:rFonts w:hint="default"/>
      </w:rPr>
    </w:lvl>
    <w:lvl w:ilvl="4">
      <w:start w:val="1"/>
      <w:numFmt w:val="decimal"/>
      <w:pStyle w:val="Heading5"/>
      <w:lvlText w:val="(%5)"/>
      <w:lvlJc w:val="left"/>
      <w:pPr>
        <w:tabs>
          <w:tab w:val="num" w:pos="3960"/>
        </w:tabs>
        <w:ind w:left="3600" w:firstLine="0"/>
      </w:pPr>
      <w:rPr>
        <w:rFonts w:hint="default"/>
      </w:rPr>
    </w:lvl>
    <w:lvl w:ilvl="5">
      <w:start w:val="1"/>
      <w:numFmt w:val="lowerLetter"/>
      <w:pStyle w:val="Heading6"/>
      <w:lvlText w:val="(%6)"/>
      <w:lvlJc w:val="left"/>
      <w:pPr>
        <w:tabs>
          <w:tab w:val="num" w:pos="4680"/>
        </w:tabs>
        <w:ind w:left="4320" w:firstLine="0"/>
      </w:pPr>
      <w:rPr>
        <w:rFonts w:hint="default"/>
      </w:rPr>
    </w:lvl>
    <w:lvl w:ilvl="6">
      <w:start w:val="1"/>
      <w:numFmt w:val="lowerRoman"/>
      <w:pStyle w:val="Heading7"/>
      <w:lvlText w:val="(%7)"/>
      <w:lvlJc w:val="left"/>
      <w:pPr>
        <w:tabs>
          <w:tab w:val="num" w:pos="5400"/>
        </w:tabs>
        <w:ind w:left="5040" w:firstLine="0"/>
      </w:pPr>
      <w:rPr>
        <w:rFonts w:hint="default"/>
      </w:rPr>
    </w:lvl>
    <w:lvl w:ilvl="7">
      <w:start w:val="1"/>
      <w:numFmt w:val="lowerLetter"/>
      <w:pStyle w:val="Heading8"/>
      <w:lvlText w:val="(%8)"/>
      <w:lvlJc w:val="left"/>
      <w:pPr>
        <w:tabs>
          <w:tab w:val="num" w:pos="6120"/>
        </w:tabs>
        <w:ind w:left="5760" w:firstLine="0"/>
      </w:pPr>
      <w:rPr>
        <w:rFonts w:hint="default"/>
      </w:rPr>
    </w:lvl>
    <w:lvl w:ilvl="8">
      <w:start w:val="1"/>
      <w:numFmt w:val="lowerRoman"/>
      <w:pStyle w:val="Heading9"/>
      <w:lvlText w:val="(%9)"/>
      <w:lvlJc w:val="left"/>
      <w:pPr>
        <w:tabs>
          <w:tab w:val="num" w:pos="6840"/>
        </w:tabs>
        <w:ind w:left="6480" w:firstLine="0"/>
      </w:pPr>
      <w:rPr>
        <w:rFonts w:hint="default"/>
      </w:rPr>
    </w:lvl>
  </w:abstractNum>
  <w:abstractNum w:abstractNumId="26">
    <w:nsid w:val="48621261"/>
    <w:multiLevelType w:val="hybridMultilevel"/>
    <w:tmpl w:val="7FCC3AB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0D6581D"/>
    <w:multiLevelType w:val="hybridMultilevel"/>
    <w:tmpl w:val="26EE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D94408"/>
    <w:multiLevelType w:val="hybridMultilevel"/>
    <w:tmpl w:val="578AA5F4"/>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360"/>
        </w:tabs>
        <w:ind w:left="360" w:hanging="360"/>
      </w:pPr>
    </w:lvl>
    <w:lvl w:ilvl="2" w:tplc="04090001">
      <w:start w:val="1"/>
      <w:numFmt w:val="bullet"/>
      <w:lvlText w:val=""/>
      <w:lvlJc w:val="left"/>
      <w:pPr>
        <w:tabs>
          <w:tab w:val="num" w:pos="1080"/>
        </w:tabs>
        <w:ind w:left="1080" w:hanging="180"/>
      </w:pPr>
      <w:rPr>
        <w:rFonts w:ascii="Symbol" w:hAnsi="Symbol" w:hint="default"/>
      </w:rPr>
    </w:lvl>
    <w:lvl w:ilvl="3" w:tplc="04090001">
      <w:start w:val="1"/>
      <w:numFmt w:val="bullet"/>
      <w:lvlText w:val=""/>
      <w:lvlJc w:val="left"/>
      <w:pPr>
        <w:tabs>
          <w:tab w:val="num" w:pos="1800"/>
        </w:tabs>
        <w:ind w:left="1800" w:hanging="360"/>
      </w:pPr>
      <w:rPr>
        <w:rFonts w:ascii="Symbol" w:hAnsi="Symbol" w:hint="default"/>
      </w:r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9">
    <w:nsid w:val="568D2628"/>
    <w:multiLevelType w:val="hybridMultilevel"/>
    <w:tmpl w:val="0FE422F4"/>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0">
    <w:nsid w:val="5CBF4F10"/>
    <w:multiLevelType w:val="hybridMultilevel"/>
    <w:tmpl w:val="2A1271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0EB730A"/>
    <w:multiLevelType w:val="hybridMultilevel"/>
    <w:tmpl w:val="1644A4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721EE4"/>
    <w:multiLevelType w:val="hybridMultilevel"/>
    <w:tmpl w:val="9404C29E"/>
    <w:lvl w:ilvl="0" w:tplc="0409000F">
      <w:start w:val="1"/>
      <w:numFmt w:val="decimal"/>
      <w:lvlText w:val="%1."/>
      <w:lvlJc w:val="left"/>
      <w:pPr>
        <w:ind w:left="1080" w:hanging="360"/>
      </w:pPr>
    </w:lvl>
    <w:lvl w:ilvl="1" w:tplc="04090015">
      <w:start w:val="1"/>
      <w:numFmt w:val="upperLetter"/>
      <w:lvlText w:val="%2."/>
      <w:lvlJc w:val="left"/>
      <w:pPr>
        <w:ind w:left="1800" w:hanging="360"/>
      </w:pPr>
    </w:lvl>
    <w:lvl w:ilvl="2" w:tplc="9C6457CC">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6547BEA"/>
    <w:multiLevelType w:val="hybridMultilevel"/>
    <w:tmpl w:val="24E4A284"/>
    <w:lvl w:ilvl="0" w:tplc="04090001">
      <w:start w:val="1"/>
      <w:numFmt w:val="bullet"/>
      <w:lvlText w:val=""/>
      <w:lvlJc w:val="left"/>
      <w:pPr>
        <w:ind w:left="1350" w:hanging="360"/>
      </w:pPr>
      <w:rPr>
        <w:rFonts w:ascii="Symbol" w:hAnsi="Symbol" w:hint="default"/>
      </w:rPr>
    </w:lvl>
    <w:lvl w:ilvl="1" w:tplc="0409000F">
      <w:start w:val="1"/>
      <w:numFmt w:val="decimal"/>
      <w:lvlText w:val="%2."/>
      <w:lvlJc w:val="left"/>
      <w:pPr>
        <w:ind w:left="81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65E741B"/>
    <w:multiLevelType w:val="hybridMultilevel"/>
    <w:tmpl w:val="8C12197A"/>
    <w:lvl w:ilvl="0" w:tplc="D82EE50E">
      <w:start w:val="1"/>
      <w:numFmt w:val="decimal"/>
      <w:lvlText w:val="%1."/>
      <w:lvlJc w:val="left"/>
      <w:pPr>
        <w:tabs>
          <w:tab w:val="num" w:pos="360"/>
        </w:tabs>
        <w:ind w:left="360" w:hanging="360"/>
      </w:pPr>
      <w:rPr>
        <w:rFonts w:cs="Times New Roman" w:hint="default"/>
      </w:rPr>
    </w:lvl>
    <w:lvl w:ilvl="1" w:tplc="5FD847B6">
      <w:start w:val="1"/>
      <w:numFmt w:val="upperLetter"/>
      <w:lvlText w:val="%2."/>
      <w:lvlJc w:val="left"/>
      <w:pPr>
        <w:tabs>
          <w:tab w:val="num" w:pos="0"/>
        </w:tabs>
        <w:ind w:left="0" w:hanging="360"/>
      </w:pPr>
      <w:rPr>
        <w:rFonts w:hint="default"/>
      </w:rPr>
    </w:lvl>
    <w:lvl w:ilvl="2" w:tplc="04090011">
      <w:start w:val="1"/>
      <w:numFmt w:val="decimal"/>
      <w:lvlText w:val="%3)"/>
      <w:lvlJc w:val="left"/>
      <w:pPr>
        <w:tabs>
          <w:tab w:val="num" w:pos="900"/>
        </w:tabs>
        <w:ind w:left="900" w:hanging="360"/>
      </w:pPr>
      <w:rPr>
        <w:rFonts w:hint="default"/>
      </w:r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35">
    <w:nsid w:val="67130930"/>
    <w:multiLevelType w:val="hybridMultilevel"/>
    <w:tmpl w:val="475871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nsid w:val="6B097A70"/>
    <w:multiLevelType w:val="hybridMultilevel"/>
    <w:tmpl w:val="DA38364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13304B"/>
    <w:multiLevelType w:val="hybridMultilevel"/>
    <w:tmpl w:val="DE561500"/>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8">
    <w:nsid w:val="731C5BDE"/>
    <w:multiLevelType w:val="hybridMultilevel"/>
    <w:tmpl w:val="427C1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CF20B2"/>
    <w:multiLevelType w:val="hybridMultilevel"/>
    <w:tmpl w:val="21DE8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7413E0B"/>
    <w:multiLevelType w:val="hybridMultilevel"/>
    <w:tmpl w:val="FDE8585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9B67FD8"/>
    <w:multiLevelType w:val="hybridMultilevel"/>
    <w:tmpl w:val="B7EC811A"/>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nsid w:val="79C256D8"/>
    <w:multiLevelType w:val="hybridMultilevel"/>
    <w:tmpl w:val="BEA074F0"/>
    <w:lvl w:ilvl="0" w:tplc="D82EE50E">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7AA67508"/>
    <w:multiLevelType w:val="hybridMultilevel"/>
    <w:tmpl w:val="2D4C1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127F9D"/>
    <w:multiLevelType w:val="hybridMultilevel"/>
    <w:tmpl w:val="852C4F7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5"/>
  </w:num>
  <w:num w:numId="2">
    <w:abstractNumId w:val="5"/>
  </w:num>
  <w:num w:numId="3">
    <w:abstractNumId w:val="9"/>
  </w:num>
  <w:num w:numId="4">
    <w:abstractNumId w:val="34"/>
  </w:num>
  <w:num w:numId="5">
    <w:abstractNumId w:val="27"/>
  </w:num>
  <w:num w:numId="6">
    <w:abstractNumId w:val="10"/>
  </w:num>
  <w:num w:numId="7">
    <w:abstractNumId w:val="24"/>
  </w:num>
  <w:num w:numId="8">
    <w:abstractNumId w:val="44"/>
  </w:num>
  <w:num w:numId="9">
    <w:abstractNumId w:val="30"/>
  </w:num>
  <w:num w:numId="10">
    <w:abstractNumId w:val="8"/>
  </w:num>
  <w:num w:numId="11">
    <w:abstractNumId w:val="12"/>
  </w:num>
  <w:num w:numId="12">
    <w:abstractNumId w:val="2"/>
  </w:num>
  <w:num w:numId="13">
    <w:abstractNumId w:val="0"/>
  </w:num>
  <w:num w:numId="14">
    <w:abstractNumId w:val="32"/>
  </w:num>
  <w:num w:numId="15">
    <w:abstractNumId w:val="20"/>
  </w:num>
  <w:num w:numId="16">
    <w:abstractNumId w:val="11"/>
  </w:num>
  <w:num w:numId="17">
    <w:abstractNumId w:val="4"/>
  </w:num>
  <w:num w:numId="18">
    <w:abstractNumId w:val="1"/>
  </w:num>
  <w:num w:numId="19">
    <w:abstractNumId w:val="37"/>
  </w:num>
  <w:num w:numId="20">
    <w:abstractNumId w:val="41"/>
  </w:num>
  <w:num w:numId="21">
    <w:abstractNumId w:val="40"/>
  </w:num>
  <w:num w:numId="22">
    <w:abstractNumId w:val="18"/>
  </w:num>
  <w:num w:numId="23">
    <w:abstractNumId w:val="26"/>
  </w:num>
  <w:num w:numId="24">
    <w:abstractNumId w:val="40"/>
    <w:lvlOverride w:ilvl="0">
      <w:lvl w:ilvl="0" w:tplc="04090019">
        <w:start w:val="1"/>
        <w:numFmt w:val="lowerLetter"/>
        <w:lvlText w:val="%1."/>
        <w:lvlJc w:val="left"/>
        <w:pPr>
          <w:ind w:left="108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5">
    <w:abstractNumId w:val="19"/>
  </w:num>
  <w:num w:numId="26">
    <w:abstractNumId w:val="31"/>
  </w:num>
  <w:num w:numId="27">
    <w:abstractNumId w:val="15"/>
  </w:num>
  <w:num w:numId="28">
    <w:abstractNumId w:val="29"/>
  </w:num>
  <w:num w:numId="29">
    <w:abstractNumId w:val="17"/>
  </w:num>
  <w:num w:numId="30">
    <w:abstractNumId w:val="7"/>
  </w:num>
  <w:num w:numId="31">
    <w:abstractNumId w:val="6"/>
  </w:num>
  <w:num w:numId="32">
    <w:abstractNumId w:val="13"/>
  </w:num>
  <w:num w:numId="33">
    <w:abstractNumId w:val="3"/>
  </w:num>
  <w:num w:numId="34">
    <w:abstractNumId w:val="23"/>
  </w:num>
  <w:num w:numId="35">
    <w:abstractNumId w:val="28"/>
  </w:num>
  <w:num w:numId="36">
    <w:abstractNumId w:val="21"/>
  </w:num>
  <w:num w:numId="37">
    <w:abstractNumId w:val="36"/>
  </w:num>
  <w:num w:numId="38">
    <w:abstractNumId w:val="22"/>
  </w:num>
  <w:num w:numId="39">
    <w:abstractNumId w:val="14"/>
  </w:num>
  <w:num w:numId="40">
    <w:abstractNumId w:val="38"/>
  </w:num>
  <w:num w:numId="41">
    <w:abstractNumId w:val="43"/>
  </w:num>
  <w:num w:numId="42">
    <w:abstractNumId w:val="35"/>
  </w:num>
  <w:num w:numId="43">
    <w:abstractNumId w:val="39"/>
  </w:num>
  <w:num w:numId="44">
    <w:abstractNumId w:val="33"/>
  </w:num>
  <w:num w:numId="45">
    <w:abstractNumId w:val="42"/>
  </w:num>
  <w:num w:numId="46">
    <w:abstractNumId w:val="1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characterSpacingControl w:val="doNotCompress"/>
  <w:hdrShapeDefaults>
    <o:shapedefaults v:ext="edit" spidmax="64514"/>
  </w:hdrShapeDefaults>
  <w:footnotePr>
    <w:footnote w:id="-1"/>
    <w:footnote w:id="0"/>
  </w:footnotePr>
  <w:endnotePr>
    <w:endnote w:id="-1"/>
    <w:endnote w:id="0"/>
  </w:endnotePr>
  <w:compat/>
  <w:rsids>
    <w:rsidRoot w:val="005E7FD7"/>
    <w:rsid w:val="00010463"/>
    <w:rsid w:val="00014947"/>
    <w:rsid w:val="00020421"/>
    <w:rsid w:val="000247F6"/>
    <w:rsid w:val="0004322B"/>
    <w:rsid w:val="00043F6B"/>
    <w:rsid w:val="00044F21"/>
    <w:rsid w:val="00047DD3"/>
    <w:rsid w:val="00052DB7"/>
    <w:rsid w:val="00060297"/>
    <w:rsid w:val="0006055F"/>
    <w:rsid w:val="000609A1"/>
    <w:rsid w:val="0006233D"/>
    <w:rsid w:val="000657CB"/>
    <w:rsid w:val="000659DE"/>
    <w:rsid w:val="000712A8"/>
    <w:rsid w:val="00081D18"/>
    <w:rsid w:val="00092764"/>
    <w:rsid w:val="000A284D"/>
    <w:rsid w:val="000B3579"/>
    <w:rsid w:val="000B480C"/>
    <w:rsid w:val="000B5FBC"/>
    <w:rsid w:val="000B7AB0"/>
    <w:rsid w:val="001054E8"/>
    <w:rsid w:val="00110073"/>
    <w:rsid w:val="00114D89"/>
    <w:rsid w:val="001226A6"/>
    <w:rsid w:val="0012385D"/>
    <w:rsid w:val="00123C27"/>
    <w:rsid w:val="00134849"/>
    <w:rsid w:val="001421D7"/>
    <w:rsid w:val="00142355"/>
    <w:rsid w:val="001470FD"/>
    <w:rsid w:val="001520FB"/>
    <w:rsid w:val="00160CB3"/>
    <w:rsid w:val="00183F8D"/>
    <w:rsid w:val="0018443E"/>
    <w:rsid w:val="001915E7"/>
    <w:rsid w:val="001946FE"/>
    <w:rsid w:val="00197832"/>
    <w:rsid w:val="001A2EE9"/>
    <w:rsid w:val="001B0361"/>
    <w:rsid w:val="001B25EA"/>
    <w:rsid w:val="001B6D58"/>
    <w:rsid w:val="001C234E"/>
    <w:rsid w:val="001D00B4"/>
    <w:rsid w:val="001D2CEA"/>
    <w:rsid w:val="001D3689"/>
    <w:rsid w:val="001F3F1D"/>
    <w:rsid w:val="00201909"/>
    <w:rsid w:val="00205A50"/>
    <w:rsid w:val="002072E9"/>
    <w:rsid w:val="00213FF9"/>
    <w:rsid w:val="00223F58"/>
    <w:rsid w:val="00226372"/>
    <w:rsid w:val="002263EA"/>
    <w:rsid w:val="00230517"/>
    <w:rsid w:val="00232750"/>
    <w:rsid w:val="0024133C"/>
    <w:rsid w:val="002502BA"/>
    <w:rsid w:val="00251B92"/>
    <w:rsid w:val="00257211"/>
    <w:rsid w:val="00263F6C"/>
    <w:rsid w:val="00271AB1"/>
    <w:rsid w:val="00286909"/>
    <w:rsid w:val="00296F93"/>
    <w:rsid w:val="002A0387"/>
    <w:rsid w:val="002A6632"/>
    <w:rsid w:val="002C03D2"/>
    <w:rsid w:val="002C4458"/>
    <w:rsid w:val="002C4EC1"/>
    <w:rsid w:val="002F7071"/>
    <w:rsid w:val="0030205F"/>
    <w:rsid w:val="003066F1"/>
    <w:rsid w:val="00306EB8"/>
    <w:rsid w:val="00315E8C"/>
    <w:rsid w:val="00334159"/>
    <w:rsid w:val="0034055C"/>
    <w:rsid w:val="00355539"/>
    <w:rsid w:val="0035651E"/>
    <w:rsid w:val="0036135B"/>
    <w:rsid w:val="00370B76"/>
    <w:rsid w:val="00376B3A"/>
    <w:rsid w:val="003833BE"/>
    <w:rsid w:val="00392B8B"/>
    <w:rsid w:val="00393168"/>
    <w:rsid w:val="003974D2"/>
    <w:rsid w:val="003A1C8B"/>
    <w:rsid w:val="003A20D6"/>
    <w:rsid w:val="003A3841"/>
    <w:rsid w:val="003B73FB"/>
    <w:rsid w:val="003D059B"/>
    <w:rsid w:val="003D7BE7"/>
    <w:rsid w:val="003E04F3"/>
    <w:rsid w:val="003F1469"/>
    <w:rsid w:val="003F507C"/>
    <w:rsid w:val="004034DC"/>
    <w:rsid w:val="00411AF0"/>
    <w:rsid w:val="004155CD"/>
    <w:rsid w:val="00416E5A"/>
    <w:rsid w:val="00417662"/>
    <w:rsid w:val="00421E43"/>
    <w:rsid w:val="004356EF"/>
    <w:rsid w:val="00441C37"/>
    <w:rsid w:val="00450038"/>
    <w:rsid w:val="00467EEC"/>
    <w:rsid w:val="004748EE"/>
    <w:rsid w:val="00485E18"/>
    <w:rsid w:val="004901DF"/>
    <w:rsid w:val="00491559"/>
    <w:rsid w:val="00492E6D"/>
    <w:rsid w:val="004A00C5"/>
    <w:rsid w:val="004A1482"/>
    <w:rsid w:val="004A210D"/>
    <w:rsid w:val="004B18CA"/>
    <w:rsid w:val="004C4A0E"/>
    <w:rsid w:val="004D3ABA"/>
    <w:rsid w:val="004E005A"/>
    <w:rsid w:val="004E0E31"/>
    <w:rsid w:val="004F0653"/>
    <w:rsid w:val="004F612A"/>
    <w:rsid w:val="004F6190"/>
    <w:rsid w:val="004F721A"/>
    <w:rsid w:val="00502D8C"/>
    <w:rsid w:val="00512B07"/>
    <w:rsid w:val="0052359A"/>
    <w:rsid w:val="00526D12"/>
    <w:rsid w:val="00536321"/>
    <w:rsid w:val="005457DC"/>
    <w:rsid w:val="005478DD"/>
    <w:rsid w:val="005513E2"/>
    <w:rsid w:val="005606F6"/>
    <w:rsid w:val="005625BC"/>
    <w:rsid w:val="005701BC"/>
    <w:rsid w:val="005749EF"/>
    <w:rsid w:val="00574E4A"/>
    <w:rsid w:val="00580DD2"/>
    <w:rsid w:val="00583401"/>
    <w:rsid w:val="005838DD"/>
    <w:rsid w:val="00584011"/>
    <w:rsid w:val="00593480"/>
    <w:rsid w:val="0059411D"/>
    <w:rsid w:val="005946F5"/>
    <w:rsid w:val="00595917"/>
    <w:rsid w:val="00595AB3"/>
    <w:rsid w:val="005A0AB6"/>
    <w:rsid w:val="005A2567"/>
    <w:rsid w:val="005A5D3B"/>
    <w:rsid w:val="005B225A"/>
    <w:rsid w:val="005C4AC0"/>
    <w:rsid w:val="005C4F87"/>
    <w:rsid w:val="005C6EC3"/>
    <w:rsid w:val="005D31FD"/>
    <w:rsid w:val="005D40F7"/>
    <w:rsid w:val="005E1B39"/>
    <w:rsid w:val="005E7D81"/>
    <w:rsid w:val="005E7FD7"/>
    <w:rsid w:val="005F0C2D"/>
    <w:rsid w:val="005F411E"/>
    <w:rsid w:val="005F716B"/>
    <w:rsid w:val="005F7CE8"/>
    <w:rsid w:val="00604EAC"/>
    <w:rsid w:val="006131FE"/>
    <w:rsid w:val="00617AF8"/>
    <w:rsid w:val="0062045F"/>
    <w:rsid w:val="00624B29"/>
    <w:rsid w:val="00630230"/>
    <w:rsid w:val="0063690E"/>
    <w:rsid w:val="006429D4"/>
    <w:rsid w:val="00644461"/>
    <w:rsid w:val="00647965"/>
    <w:rsid w:val="0067095A"/>
    <w:rsid w:val="006737A7"/>
    <w:rsid w:val="00676D71"/>
    <w:rsid w:val="00676EA2"/>
    <w:rsid w:val="00683DF3"/>
    <w:rsid w:val="006902C0"/>
    <w:rsid w:val="006928BB"/>
    <w:rsid w:val="0069566C"/>
    <w:rsid w:val="006B31C9"/>
    <w:rsid w:val="006B4F88"/>
    <w:rsid w:val="006B696C"/>
    <w:rsid w:val="006B7C13"/>
    <w:rsid w:val="006D7B35"/>
    <w:rsid w:val="006E175B"/>
    <w:rsid w:val="006E2155"/>
    <w:rsid w:val="006F534E"/>
    <w:rsid w:val="006F5A4B"/>
    <w:rsid w:val="007016A0"/>
    <w:rsid w:val="00712561"/>
    <w:rsid w:val="00715098"/>
    <w:rsid w:val="007157DC"/>
    <w:rsid w:val="007279FC"/>
    <w:rsid w:val="0073205F"/>
    <w:rsid w:val="007340CB"/>
    <w:rsid w:val="0077238A"/>
    <w:rsid w:val="00793298"/>
    <w:rsid w:val="007A17FF"/>
    <w:rsid w:val="007C4AAE"/>
    <w:rsid w:val="007C4D0F"/>
    <w:rsid w:val="007E006D"/>
    <w:rsid w:val="007F09F8"/>
    <w:rsid w:val="007F19DA"/>
    <w:rsid w:val="007F2D58"/>
    <w:rsid w:val="007F7FB1"/>
    <w:rsid w:val="00805A32"/>
    <w:rsid w:val="00810A26"/>
    <w:rsid w:val="00810FC4"/>
    <w:rsid w:val="0081194F"/>
    <w:rsid w:val="008131C5"/>
    <w:rsid w:val="0082291A"/>
    <w:rsid w:val="00837C0F"/>
    <w:rsid w:val="00837EFB"/>
    <w:rsid w:val="00841421"/>
    <w:rsid w:val="00844DE1"/>
    <w:rsid w:val="00865BF2"/>
    <w:rsid w:val="008665E5"/>
    <w:rsid w:val="00874F1F"/>
    <w:rsid w:val="0088346F"/>
    <w:rsid w:val="00884F68"/>
    <w:rsid w:val="0088679B"/>
    <w:rsid w:val="008A0F31"/>
    <w:rsid w:val="008C22F5"/>
    <w:rsid w:val="008C4723"/>
    <w:rsid w:val="008E283E"/>
    <w:rsid w:val="008E4D14"/>
    <w:rsid w:val="008F5C7C"/>
    <w:rsid w:val="00903067"/>
    <w:rsid w:val="009047FF"/>
    <w:rsid w:val="00912BC7"/>
    <w:rsid w:val="00912CA1"/>
    <w:rsid w:val="0091495B"/>
    <w:rsid w:val="009247BC"/>
    <w:rsid w:val="00925E03"/>
    <w:rsid w:val="00926447"/>
    <w:rsid w:val="00932F46"/>
    <w:rsid w:val="00970C36"/>
    <w:rsid w:val="00972D1A"/>
    <w:rsid w:val="00975135"/>
    <w:rsid w:val="00987329"/>
    <w:rsid w:val="009935AB"/>
    <w:rsid w:val="00997A62"/>
    <w:rsid w:val="009A45C8"/>
    <w:rsid w:val="009E1945"/>
    <w:rsid w:val="00A01CB5"/>
    <w:rsid w:val="00A04448"/>
    <w:rsid w:val="00A2145F"/>
    <w:rsid w:val="00A57F08"/>
    <w:rsid w:val="00A6080C"/>
    <w:rsid w:val="00A6119D"/>
    <w:rsid w:val="00A62A9F"/>
    <w:rsid w:val="00A837F4"/>
    <w:rsid w:val="00A86EEF"/>
    <w:rsid w:val="00AA2777"/>
    <w:rsid w:val="00AA7B66"/>
    <w:rsid w:val="00AB2CCC"/>
    <w:rsid w:val="00AD5483"/>
    <w:rsid w:val="00AD7619"/>
    <w:rsid w:val="00AE64AF"/>
    <w:rsid w:val="00B15AE4"/>
    <w:rsid w:val="00B504E3"/>
    <w:rsid w:val="00B53EE1"/>
    <w:rsid w:val="00B74371"/>
    <w:rsid w:val="00B74645"/>
    <w:rsid w:val="00B935D9"/>
    <w:rsid w:val="00B97E32"/>
    <w:rsid w:val="00BA0DA6"/>
    <w:rsid w:val="00BA13DE"/>
    <w:rsid w:val="00BA3220"/>
    <w:rsid w:val="00BA57BA"/>
    <w:rsid w:val="00BD590B"/>
    <w:rsid w:val="00BF5C01"/>
    <w:rsid w:val="00C021F8"/>
    <w:rsid w:val="00C04364"/>
    <w:rsid w:val="00C16229"/>
    <w:rsid w:val="00C5171D"/>
    <w:rsid w:val="00C52D98"/>
    <w:rsid w:val="00C56BC7"/>
    <w:rsid w:val="00C56EE7"/>
    <w:rsid w:val="00C67A47"/>
    <w:rsid w:val="00C7231B"/>
    <w:rsid w:val="00C748C2"/>
    <w:rsid w:val="00C74D68"/>
    <w:rsid w:val="00C75A0D"/>
    <w:rsid w:val="00C77ED5"/>
    <w:rsid w:val="00C8395F"/>
    <w:rsid w:val="00C973B2"/>
    <w:rsid w:val="00CE453A"/>
    <w:rsid w:val="00CF50D6"/>
    <w:rsid w:val="00D0245E"/>
    <w:rsid w:val="00D054D9"/>
    <w:rsid w:val="00D13711"/>
    <w:rsid w:val="00D250F1"/>
    <w:rsid w:val="00D26A02"/>
    <w:rsid w:val="00D306E5"/>
    <w:rsid w:val="00D32EA9"/>
    <w:rsid w:val="00D32F6F"/>
    <w:rsid w:val="00D33D5F"/>
    <w:rsid w:val="00D362AB"/>
    <w:rsid w:val="00D47C67"/>
    <w:rsid w:val="00D53989"/>
    <w:rsid w:val="00D67D39"/>
    <w:rsid w:val="00D7391F"/>
    <w:rsid w:val="00D816BE"/>
    <w:rsid w:val="00DD18B6"/>
    <w:rsid w:val="00DD441C"/>
    <w:rsid w:val="00DD4C6E"/>
    <w:rsid w:val="00DD541A"/>
    <w:rsid w:val="00DE62EF"/>
    <w:rsid w:val="00DF45DB"/>
    <w:rsid w:val="00DF5201"/>
    <w:rsid w:val="00E2720D"/>
    <w:rsid w:val="00E313B5"/>
    <w:rsid w:val="00E40B3C"/>
    <w:rsid w:val="00E45C1D"/>
    <w:rsid w:val="00E53D0D"/>
    <w:rsid w:val="00E67AC3"/>
    <w:rsid w:val="00E70E42"/>
    <w:rsid w:val="00E73F07"/>
    <w:rsid w:val="00E77704"/>
    <w:rsid w:val="00E81128"/>
    <w:rsid w:val="00E90D77"/>
    <w:rsid w:val="00EA1C42"/>
    <w:rsid w:val="00EA47E2"/>
    <w:rsid w:val="00EB12EF"/>
    <w:rsid w:val="00EB7521"/>
    <w:rsid w:val="00ED1C3E"/>
    <w:rsid w:val="00EE0E51"/>
    <w:rsid w:val="00EF6AE5"/>
    <w:rsid w:val="00F021C1"/>
    <w:rsid w:val="00F04D39"/>
    <w:rsid w:val="00F33CCD"/>
    <w:rsid w:val="00F376EB"/>
    <w:rsid w:val="00F55466"/>
    <w:rsid w:val="00F65BDB"/>
    <w:rsid w:val="00F746B9"/>
    <w:rsid w:val="00F81296"/>
    <w:rsid w:val="00F81527"/>
    <w:rsid w:val="00F81B00"/>
    <w:rsid w:val="00FB590A"/>
    <w:rsid w:val="00FB5A93"/>
    <w:rsid w:val="00FB7E41"/>
    <w:rsid w:val="00FC201B"/>
    <w:rsid w:val="00FD73AF"/>
    <w:rsid w:val="00FE7D11"/>
    <w:rsid w:val="00FF0B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7FD7"/>
    <w:rPr>
      <w:sz w:val="24"/>
      <w:szCs w:val="24"/>
    </w:rPr>
  </w:style>
  <w:style w:type="paragraph" w:styleId="Heading1">
    <w:name w:val="heading 1"/>
    <w:basedOn w:val="Normal"/>
    <w:next w:val="Normal"/>
    <w:qFormat/>
    <w:rsid w:val="00441C37"/>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441C37"/>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441C37"/>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rsid w:val="00441C37"/>
    <w:pPr>
      <w:keepNext/>
      <w:numPr>
        <w:ilvl w:val="3"/>
        <w:numId w:val="1"/>
      </w:numPr>
      <w:spacing w:before="240" w:after="60"/>
      <w:outlineLvl w:val="3"/>
    </w:pPr>
    <w:rPr>
      <w:b/>
      <w:bCs/>
      <w:sz w:val="28"/>
      <w:szCs w:val="28"/>
    </w:rPr>
  </w:style>
  <w:style w:type="paragraph" w:styleId="Heading5">
    <w:name w:val="heading 5"/>
    <w:basedOn w:val="Normal"/>
    <w:next w:val="Normal"/>
    <w:qFormat/>
    <w:rsid w:val="00441C37"/>
    <w:pPr>
      <w:numPr>
        <w:ilvl w:val="4"/>
        <w:numId w:val="1"/>
      </w:numPr>
      <w:spacing w:before="240" w:after="60"/>
      <w:outlineLvl w:val="4"/>
    </w:pPr>
    <w:rPr>
      <w:b/>
      <w:bCs/>
      <w:i/>
      <w:iCs/>
      <w:sz w:val="26"/>
      <w:szCs w:val="26"/>
    </w:rPr>
  </w:style>
  <w:style w:type="paragraph" w:styleId="Heading6">
    <w:name w:val="heading 6"/>
    <w:basedOn w:val="Normal"/>
    <w:next w:val="Normal"/>
    <w:qFormat/>
    <w:rsid w:val="00441C37"/>
    <w:pPr>
      <w:numPr>
        <w:ilvl w:val="5"/>
        <w:numId w:val="1"/>
      </w:numPr>
      <w:spacing w:before="240" w:after="60"/>
      <w:outlineLvl w:val="5"/>
    </w:pPr>
    <w:rPr>
      <w:b/>
      <w:bCs/>
      <w:sz w:val="22"/>
      <w:szCs w:val="22"/>
    </w:rPr>
  </w:style>
  <w:style w:type="paragraph" w:styleId="Heading7">
    <w:name w:val="heading 7"/>
    <w:basedOn w:val="Normal"/>
    <w:next w:val="Normal"/>
    <w:qFormat/>
    <w:rsid w:val="00441C37"/>
    <w:pPr>
      <w:numPr>
        <w:ilvl w:val="6"/>
        <w:numId w:val="1"/>
      </w:numPr>
      <w:spacing w:before="240" w:after="60"/>
      <w:outlineLvl w:val="6"/>
    </w:pPr>
  </w:style>
  <w:style w:type="paragraph" w:styleId="Heading8">
    <w:name w:val="heading 8"/>
    <w:basedOn w:val="Normal"/>
    <w:next w:val="Normal"/>
    <w:qFormat/>
    <w:rsid w:val="00441C37"/>
    <w:pPr>
      <w:numPr>
        <w:ilvl w:val="7"/>
        <w:numId w:val="1"/>
      </w:numPr>
      <w:spacing w:before="240" w:after="60"/>
      <w:outlineLvl w:val="7"/>
    </w:pPr>
    <w:rPr>
      <w:i/>
      <w:iCs/>
    </w:rPr>
  </w:style>
  <w:style w:type="paragraph" w:styleId="Heading9">
    <w:name w:val="heading 9"/>
    <w:basedOn w:val="Normal"/>
    <w:next w:val="Normal"/>
    <w:qFormat/>
    <w:rsid w:val="00441C37"/>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41C37"/>
    <w:rPr>
      <w:color w:val="0000FF"/>
      <w:u w:val="single"/>
    </w:rPr>
  </w:style>
  <w:style w:type="paragraph" w:styleId="Header">
    <w:name w:val="header"/>
    <w:basedOn w:val="Normal"/>
    <w:rsid w:val="004F0653"/>
    <w:pPr>
      <w:tabs>
        <w:tab w:val="center" w:pos="4320"/>
        <w:tab w:val="right" w:pos="8640"/>
      </w:tabs>
    </w:pPr>
  </w:style>
  <w:style w:type="paragraph" w:styleId="Footer">
    <w:name w:val="footer"/>
    <w:basedOn w:val="Normal"/>
    <w:rsid w:val="004F0653"/>
    <w:pPr>
      <w:tabs>
        <w:tab w:val="center" w:pos="4320"/>
        <w:tab w:val="right" w:pos="8640"/>
      </w:tabs>
    </w:pPr>
  </w:style>
  <w:style w:type="character" w:styleId="PageNumber">
    <w:name w:val="page number"/>
    <w:basedOn w:val="DefaultParagraphFont"/>
    <w:rsid w:val="00AA7B66"/>
  </w:style>
  <w:style w:type="paragraph" w:styleId="BalloonText">
    <w:name w:val="Balloon Text"/>
    <w:basedOn w:val="Normal"/>
    <w:semiHidden/>
    <w:rsid w:val="001B0361"/>
    <w:rPr>
      <w:rFonts w:ascii="Tahoma" w:hAnsi="Tahoma" w:cs="Tahoma"/>
      <w:sz w:val="16"/>
      <w:szCs w:val="16"/>
    </w:rPr>
  </w:style>
  <w:style w:type="paragraph" w:customStyle="1" w:styleId="Disclaimer">
    <w:name w:val="Disclaimer"/>
    <w:basedOn w:val="BodyText"/>
    <w:rsid w:val="0030205F"/>
    <w:pPr>
      <w:keepLines/>
      <w:framePr w:w="6768" w:h="432" w:hSpace="187" w:vSpace="187" w:wrap="around" w:vAnchor="page" w:hAnchor="margin" w:x="1" w:y="14401"/>
      <w:pBdr>
        <w:top w:val="single" w:sz="6" w:space="0" w:color="000000"/>
        <w:left w:val="single" w:sz="6" w:space="0" w:color="000000"/>
        <w:bottom w:val="single" w:sz="6" w:space="0" w:color="000000"/>
        <w:right w:val="single" w:sz="6" w:space="0" w:color="000000"/>
        <w:between w:val="single" w:sz="6" w:space="0" w:color="000000"/>
      </w:pBdr>
      <w:overflowPunct w:val="0"/>
      <w:autoSpaceDE w:val="0"/>
      <w:autoSpaceDN w:val="0"/>
      <w:adjustRightInd w:val="0"/>
      <w:spacing w:after="0"/>
      <w:textAlignment w:val="baseline"/>
    </w:pPr>
    <w:rPr>
      <w:rFonts w:ascii="Arial" w:hAnsi="Arial"/>
      <w:sz w:val="16"/>
      <w:szCs w:val="20"/>
    </w:rPr>
  </w:style>
  <w:style w:type="paragraph" w:styleId="BodyText">
    <w:name w:val="Body Text"/>
    <w:basedOn w:val="Normal"/>
    <w:rsid w:val="0030205F"/>
    <w:pPr>
      <w:spacing w:after="120"/>
    </w:pPr>
  </w:style>
  <w:style w:type="paragraph" w:styleId="ListParagraph">
    <w:name w:val="List Paragraph"/>
    <w:basedOn w:val="Normal"/>
    <w:uiPriority w:val="34"/>
    <w:qFormat/>
    <w:rsid w:val="0004322B"/>
    <w:pPr>
      <w:ind w:left="720"/>
      <w:contextualSpacing/>
    </w:pPr>
  </w:style>
  <w:style w:type="paragraph" w:styleId="NoSpacing">
    <w:name w:val="No Spacing"/>
    <w:uiPriority w:val="1"/>
    <w:qFormat/>
    <w:rsid w:val="008A0F31"/>
    <w:rPr>
      <w:sz w:val="24"/>
      <w:szCs w:val="24"/>
    </w:rPr>
  </w:style>
  <w:style w:type="table" w:styleId="TableGrid">
    <w:name w:val="Table Grid"/>
    <w:basedOn w:val="TableNormal"/>
    <w:uiPriority w:val="59"/>
    <w:rsid w:val="00EB12E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soilsurvey.nrcs.usda.gov/app/HomePage.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soilsurvey.nrcs.usda.gov/app/HomePage.htm" TargetMode="External"/><Relationship Id="rId5" Type="http://schemas.openxmlformats.org/officeDocument/2006/relationships/webSettings" Target="webSettings.xml"/><Relationship Id="rId10" Type="http://schemas.openxmlformats.org/officeDocument/2006/relationships/hyperlink" Target="http://directives.sc.egov.usda.gov/" TargetMode="External"/><Relationship Id="rId4" Type="http://schemas.openxmlformats.org/officeDocument/2006/relationships/settings" Target="settings.xml"/><Relationship Id="rId9" Type="http://schemas.openxmlformats.org/officeDocument/2006/relationships/hyperlink" Target="http://directives.sc.egov.usda.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AE0E3-5CC5-4C9B-8285-C7260CC4C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Integrated Pest Management Plan Criteria</vt:lpstr>
    </vt:vector>
  </TitlesOfParts>
  <Company>USDA</Company>
  <LinksUpToDate>false</LinksUpToDate>
  <CharactersWithSpaces>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Integrated Pest Management Plan Criteria</dc:title>
  <dc:subject/>
  <dc:creator>Rita.Bickel</dc:creator>
  <cp:keywords/>
  <cp:lastModifiedBy>norm.widman</cp:lastModifiedBy>
  <cp:revision>8</cp:revision>
  <cp:lastPrinted>2011-06-15T13:49:00Z</cp:lastPrinted>
  <dcterms:created xsi:type="dcterms:W3CDTF">2012-08-07T12:29:00Z</dcterms:created>
  <dcterms:modified xsi:type="dcterms:W3CDTF">2012-09-14T11:35:00Z</dcterms:modified>
</cp:coreProperties>
</file>